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370" w:rsidRDefault="00CF5370" w:rsidP="00CF5370">
      <w:pPr>
        <w:ind w:left="6372"/>
        <w:rPr>
          <w:b/>
          <w:sz w:val="28"/>
          <w:szCs w:val="28"/>
        </w:rPr>
      </w:pPr>
      <w:r>
        <w:rPr>
          <w:b/>
          <w:sz w:val="28"/>
          <w:szCs w:val="28"/>
        </w:rPr>
        <w:t xml:space="preserve">         Приложение № 2</w:t>
      </w:r>
    </w:p>
    <w:p w:rsidR="00CF5370" w:rsidRDefault="00CF5370" w:rsidP="00CF5370">
      <w:pPr>
        <w:tabs>
          <w:tab w:val="left" w:pos="6966"/>
        </w:tabs>
        <w:ind w:left="6372"/>
        <w:rPr>
          <w:b/>
          <w:sz w:val="24"/>
          <w:szCs w:val="24"/>
        </w:rPr>
      </w:pPr>
    </w:p>
    <w:p w:rsidR="00CF5370" w:rsidRDefault="00CF5370" w:rsidP="00CF5370">
      <w:pPr>
        <w:tabs>
          <w:tab w:val="left" w:pos="6966"/>
        </w:tabs>
        <w:ind w:left="6372"/>
        <w:rPr>
          <w:b/>
          <w:sz w:val="24"/>
          <w:szCs w:val="24"/>
        </w:rPr>
      </w:pPr>
      <w:r>
        <w:rPr>
          <w:b/>
          <w:sz w:val="24"/>
          <w:szCs w:val="24"/>
        </w:rPr>
        <w:t xml:space="preserve">           УТВЕРЖДЕНО</w:t>
      </w:r>
    </w:p>
    <w:p w:rsidR="00CF5370" w:rsidRDefault="00CF5370" w:rsidP="00CF5370">
      <w:pPr>
        <w:tabs>
          <w:tab w:val="left" w:pos="6966"/>
        </w:tabs>
        <w:ind w:left="6372"/>
        <w:rPr>
          <w:sz w:val="24"/>
          <w:szCs w:val="24"/>
        </w:rPr>
      </w:pPr>
      <w:r>
        <w:rPr>
          <w:sz w:val="24"/>
          <w:szCs w:val="24"/>
        </w:rPr>
        <w:t xml:space="preserve">           распоряжением мэрии </w:t>
      </w:r>
    </w:p>
    <w:p w:rsidR="00CF5370" w:rsidRDefault="00CF5370" w:rsidP="00CF5370">
      <w:pPr>
        <w:tabs>
          <w:tab w:val="left" w:pos="6966"/>
        </w:tabs>
        <w:ind w:left="6372"/>
        <w:rPr>
          <w:sz w:val="24"/>
          <w:szCs w:val="24"/>
        </w:rPr>
      </w:pPr>
      <w:r>
        <w:rPr>
          <w:sz w:val="24"/>
          <w:szCs w:val="24"/>
        </w:rPr>
        <w:t xml:space="preserve">           города Архангельска</w:t>
      </w:r>
    </w:p>
    <w:p w:rsidR="00CF5370" w:rsidRDefault="00CF5370" w:rsidP="00CF5370">
      <w:pPr>
        <w:tabs>
          <w:tab w:val="left" w:pos="6966"/>
        </w:tabs>
        <w:ind w:left="6372"/>
        <w:rPr>
          <w:sz w:val="24"/>
          <w:szCs w:val="24"/>
        </w:rPr>
      </w:pPr>
      <w:r>
        <w:rPr>
          <w:sz w:val="24"/>
          <w:szCs w:val="24"/>
        </w:rPr>
        <w:t xml:space="preserve">           06.09.2013 № 2558р</w:t>
      </w:r>
    </w:p>
    <w:p w:rsidR="00CF5370" w:rsidRDefault="00CF5370" w:rsidP="00CF5370">
      <w:pPr>
        <w:pStyle w:val="2"/>
        <w:jc w:val="center"/>
        <w:rPr>
          <w:sz w:val="24"/>
          <w:szCs w:val="24"/>
        </w:rPr>
      </w:pPr>
    </w:p>
    <w:p w:rsidR="00CF5370" w:rsidRDefault="00CF5370" w:rsidP="00CF5370">
      <w:pPr>
        <w:pStyle w:val="2"/>
        <w:ind w:firstLine="567"/>
        <w:jc w:val="center"/>
        <w:rPr>
          <w:sz w:val="24"/>
          <w:szCs w:val="24"/>
        </w:rPr>
      </w:pPr>
      <w:r>
        <w:rPr>
          <w:sz w:val="24"/>
          <w:szCs w:val="24"/>
        </w:rPr>
        <w:t>ДОКУМЕНТАЦИЯ ОБ АУКЦИОНЕ</w:t>
      </w:r>
    </w:p>
    <w:p w:rsidR="00CF5370" w:rsidRDefault="00CF5370" w:rsidP="00CF5370">
      <w:pPr>
        <w:ind w:firstLine="567"/>
        <w:rPr>
          <w:sz w:val="24"/>
          <w:szCs w:val="24"/>
        </w:rPr>
      </w:pPr>
    </w:p>
    <w:p w:rsidR="00CF5370" w:rsidRDefault="00CF5370" w:rsidP="00CF5370">
      <w:pPr>
        <w:pStyle w:val="ConsNonformat"/>
        <w:widowControl/>
        <w:ind w:right="0" w:firstLine="567"/>
        <w:jc w:val="center"/>
        <w:rPr>
          <w:rFonts w:ascii="Times New Roman" w:hAnsi="Times New Roman"/>
          <w:b/>
          <w:sz w:val="24"/>
          <w:szCs w:val="24"/>
        </w:rPr>
      </w:pPr>
      <w:r>
        <w:rPr>
          <w:rFonts w:ascii="Times New Roman" w:hAnsi="Times New Roman"/>
          <w:b/>
          <w:sz w:val="24"/>
          <w:szCs w:val="24"/>
        </w:rPr>
        <w:t>1. Предмет аукциона</w:t>
      </w:r>
    </w:p>
    <w:p w:rsidR="00CF5370" w:rsidRDefault="00CF5370" w:rsidP="00CF5370">
      <w:pPr>
        <w:ind w:firstLine="567"/>
        <w:jc w:val="both"/>
        <w:rPr>
          <w:sz w:val="24"/>
          <w:szCs w:val="24"/>
        </w:rPr>
      </w:pPr>
      <w:r>
        <w:rPr>
          <w:b/>
          <w:sz w:val="24"/>
          <w:szCs w:val="24"/>
        </w:rPr>
        <w:t xml:space="preserve">1.1. Мэрия города  Архангельска 07 октября 2013 года в 15 часов 00 минут (время московское) проводит аукцион на право заключения договора аренды объектов теплоснабжения балансовой стоимостью 4 192 009,06 руб., принадлежащих муниципальному образованию "Город Архангельск", </w:t>
      </w:r>
      <w:r>
        <w:rPr>
          <w:sz w:val="24"/>
          <w:szCs w:val="24"/>
        </w:rPr>
        <w:t xml:space="preserve">именуемых в дальнейшем "муниципальное имущество". </w:t>
      </w:r>
    </w:p>
    <w:p w:rsidR="00CF5370" w:rsidRDefault="00CF5370" w:rsidP="00CF5370">
      <w:pPr>
        <w:ind w:firstLine="567"/>
        <w:jc w:val="both"/>
        <w:rPr>
          <w:sz w:val="24"/>
          <w:szCs w:val="24"/>
        </w:rPr>
      </w:pPr>
      <w:r>
        <w:rPr>
          <w:sz w:val="24"/>
          <w:szCs w:val="24"/>
        </w:rPr>
        <w:t xml:space="preserve">1.2. Форма аукциона: </w:t>
      </w:r>
      <w:proofErr w:type="gramStart"/>
      <w:r>
        <w:rPr>
          <w:sz w:val="24"/>
          <w:szCs w:val="24"/>
        </w:rPr>
        <w:t>открытый</w:t>
      </w:r>
      <w:proofErr w:type="gramEnd"/>
      <w:r>
        <w:rPr>
          <w:sz w:val="24"/>
          <w:szCs w:val="24"/>
        </w:rPr>
        <w:t xml:space="preserve"> по составу участников и форме подачи предложений.</w:t>
      </w:r>
    </w:p>
    <w:p w:rsidR="00CF5370" w:rsidRDefault="00CF5370" w:rsidP="00CF5370">
      <w:pPr>
        <w:autoSpaceDE w:val="0"/>
        <w:autoSpaceDN w:val="0"/>
        <w:adjustRightInd w:val="0"/>
        <w:ind w:firstLine="567"/>
        <w:jc w:val="both"/>
        <w:rPr>
          <w:sz w:val="24"/>
          <w:szCs w:val="24"/>
        </w:rPr>
      </w:pPr>
    </w:p>
    <w:p w:rsidR="00CF5370" w:rsidRDefault="00CF5370" w:rsidP="00CF5370">
      <w:pPr>
        <w:autoSpaceDE w:val="0"/>
        <w:autoSpaceDN w:val="0"/>
        <w:adjustRightInd w:val="0"/>
        <w:ind w:firstLine="567"/>
        <w:jc w:val="both"/>
        <w:rPr>
          <w:sz w:val="24"/>
          <w:szCs w:val="24"/>
        </w:rPr>
      </w:pPr>
      <w:r>
        <w:rPr>
          <w:sz w:val="24"/>
          <w:szCs w:val="24"/>
        </w:rPr>
        <w:t xml:space="preserve">1.3. </w:t>
      </w:r>
      <w:r>
        <w:rPr>
          <w:sz w:val="24"/>
          <w:szCs w:val="24"/>
          <w:u w:val="single"/>
        </w:rPr>
        <w:t>Место проведения аукциона</w:t>
      </w:r>
      <w:r>
        <w:rPr>
          <w:sz w:val="24"/>
          <w:szCs w:val="24"/>
        </w:rPr>
        <w:t>: г. Архангельск, пл. В.И. Ленина, д.5, каб.436.</w:t>
      </w:r>
    </w:p>
    <w:p w:rsidR="00CF5370" w:rsidRDefault="00CF5370" w:rsidP="00CF5370">
      <w:pPr>
        <w:pStyle w:val="a4"/>
        <w:rPr>
          <w:sz w:val="24"/>
          <w:szCs w:val="24"/>
        </w:rPr>
      </w:pPr>
    </w:p>
    <w:p w:rsidR="00CF5370" w:rsidRDefault="00CF5370" w:rsidP="00CF5370">
      <w:pPr>
        <w:pStyle w:val="a4"/>
        <w:rPr>
          <w:sz w:val="24"/>
          <w:szCs w:val="24"/>
        </w:rPr>
      </w:pPr>
      <w:r>
        <w:rPr>
          <w:sz w:val="24"/>
          <w:szCs w:val="24"/>
        </w:rPr>
        <w:t>Извещение о  проведении аукциона и документация об аукционе размещены:</w:t>
      </w:r>
    </w:p>
    <w:p w:rsidR="00CF5370" w:rsidRDefault="00CF5370" w:rsidP="00CF5370">
      <w:pPr>
        <w:pStyle w:val="a4"/>
        <w:rPr>
          <w:sz w:val="24"/>
          <w:szCs w:val="24"/>
        </w:rPr>
      </w:pPr>
      <w:r>
        <w:rPr>
          <w:sz w:val="24"/>
          <w:szCs w:val="24"/>
        </w:rPr>
        <w:t xml:space="preserve">на официальном сайте Российской Федерации для размещения информации  о проведении торгов на право заключения договоров в отношении федерального имущества </w:t>
      </w:r>
      <w:hyperlink r:id="rId5" w:history="1">
        <w:r>
          <w:rPr>
            <w:rStyle w:val="a3"/>
            <w:sz w:val="24"/>
            <w:szCs w:val="24"/>
            <w:lang w:val="en-US"/>
          </w:rPr>
          <w:t>www</w:t>
        </w:r>
        <w:r>
          <w:rPr>
            <w:rStyle w:val="a3"/>
            <w:sz w:val="24"/>
            <w:szCs w:val="24"/>
          </w:rPr>
          <w:t>.</w:t>
        </w:r>
        <w:proofErr w:type="spellStart"/>
        <w:r>
          <w:rPr>
            <w:rStyle w:val="a3"/>
            <w:sz w:val="24"/>
            <w:szCs w:val="24"/>
            <w:lang w:val="en-US"/>
          </w:rPr>
          <w:t>torgi</w:t>
        </w:r>
        <w:proofErr w:type="spellEnd"/>
        <w:r>
          <w:rPr>
            <w:rStyle w:val="a3"/>
            <w:sz w:val="24"/>
            <w:szCs w:val="24"/>
          </w:rPr>
          <w:t>.</w:t>
        </w:r>
        <w:proofErr w:type="spellStart"/>
        <w:r>
          <w:rPr>
            <w:rStyle w:val="a3"/>
            <w:sz w:val="24"/>
            <w:szCs w:val="24"/>
            <w:lang w:val="en-US"/>
          </w:rPr>
          <w:t>gov</w:t>
        </w:r>
        <w:proofErr w:type="spellEnd"/>
        <w:r>
          <w:rPr>
            <w:rStyle w:val="a3"/>
            <w:sz w:val="24"/>
            <w:szCs w:val="24"/>
          </w:rPr>
          <w:t>.</w:t>
        </w:r>
        <w:proofErr w:type="spellStart"/>
        <w:r>
          <w:rPr>
            <w:rStyle w:val="a3"/>
            <w:sz w:val="24"/>
            <w:szCs w:val="24"/>
            <w:lang w:val="en-US"/>
          </w:rPr>
          <w:t>ru</w:t>
        </w:r>
        <w:proofErr w:type="spellEnd"/>
      </w:hyperlink>
      <w:r>
        <w:rPr>
          <w:sz w:val="24"/>
          <w:szCs w:val="24"/>
        </w:rPr>
        <w:t xml:space="preserve"> (раздел "ТОРГИ");</w:t>
      </w:r>
    </w:p>
    <w:p w:rsidR="00CF5370" w:rsidRDefault="00CF5370" w:rsidP="00CF5370">
      <w:pPr>
        <w:pStyle w:val="a4"/>
        <w:rPr>
          <w:sz w:val="24"/>
          <w:szCs w:val="24"/>
        </w:rPr>
      </w:pPr>
      <w:r>
        <w:rPr>
          <w:sz w:val="24"/>
          <w:szCs w:val="24"/>
        </w:rPr>
        <w:t xml:space="preserve">на официальном информационном Интернет-портале муниципального образования "Город Архангельск" </w:t>
      </w:r>
      <w:hyperlink r:id="rId6" w:history="1">
        <w:r>
          <w:rPr>
            <w:rStyle w:val="a3"/>
            <w:sz w:val="24"/>
            <w:szCs w:val="24"/>
            <w:lang w:val="en-US"/>
          </w:rPr>
          <w:t>http</w:t>
        </w:r>
        <w:r>
          <w:rPr>
            <w:rStyle w:val="a3"/>
            <w:sz w:val="24"/>
            <w:szCs w:val="24"/>
          </w:rPr>
          <w:t>://</w:t>
        </w:r>
        <w:proofErr w:type="spellStart"/>
        <w:r>
          <w:rPr>
            <w:rStyle w:val="a3"/>
            <w:sz w:val="24"/>
            <w:szCs w:val="24"/>
            <w:lang w:val="en-US"/>
          </w:rPr>
          <w:t>www</w:t>
        </w:r>
        <w:proofErr w:type="spellEnd"/>
        <w:r>
          <w:rPr>
            <w:rStyle w:val="a3"/>
            <w:sz w:val="24"/>
            <w:szCs w:val="24"/>
          </w:rPr>
          <w:t>.</w:t>
        </w:r>
        <w:proofErr w:type="spellStart"/>
        <w:r>
          <w:rPr>
            <w:rStyle w:val="a3"/>
            <w:sz w:val="24"/>
            <w:szCs w:val="24"/>
            <w:lang w:val="en-US"/>
          </w:rPr>
          <w:t>arhcity</w:t>
        </w:r>
        <w:proofErr w:type="spellEnd"/>
        <w:r>
          <w:rPr>
            <w:rStyle w:val="a3"/>
            <w:sz w:val="24"/>
            <w:szCs w:val="24"/>
          </w:rPr>
          <w:t>.</w:t>
        </w:r>
        <w:proofErr w:type="spellStart"/>
        <w:r>
          <w:rPr>
            <w:rStyle w:val="a3"/>
            <w:sz w:val="24"/>
            <w:szCs w:val="24"/>
            <w:lang w:val="en-US"/>
          </w:rPr>
          <w:t>ru</w:t>
        </w:r>
        <w:proofErr w:type="spellEnd"/>
        <w:r>
          <w:rPr>
            <w:rStyle w:val="a3"/>
            <w:sz w:val="24"/>
            <w:szCs w:val="24"/>
          </w:rPr>
          <w:t>/?</w:t>
        </w:r>
        <w:proofErr w:type="spellStart"/>
        <w:r>
          <w:rPr>
            <w:rStyle w:val="a3"/>
            <w:sz w:val="24"/>
            <w:szCs w:val="24"/>
            <w:lang w:val="en-US"/>
          </w:rPr>
          <w:t>page</w:t>
        </w:r>
        <w:proofErr w:type="spellEnd"/>
        <w:r>
          <w:rPr>
            <w:rStyle w:val="a3"/>
            <w:sz w:val="24"/>
            <w:szCs w:val="24"/>
          </w:rPr>
          <w:t>=680/0</w:t>
        </w:r>
      </w:hyperlink>
      <w:r w:rsidRPr="00CF5370">
        <w:rPr>
          <w:sz w:val="24"/>
          <w:szCs w:val="24"/>
          <w:lang w:val="ru-RU"/>
        </w:rPr>
        <w:t xml:space="preserve"> </w:t>
      </w:r>
      <w:r>
        <w:rPr>
          <w:sz w:val="24"/>
          <w:szCs w:val="24"/>
        </w:rPr>
        <w:t>("ТОРГИ").</w:t>
      </w:r>
    </w:p>
    <w:p w:rsidR="00CF5370" w:rsidRDefault="00CF5370" w:rsidP="00CF5370">
      <w:pPr>
        <w:ind w:firstLine="567"/>
        <w:jc w:val="both"/>
        <w:rPr>
          <w:sz w:val="24"/>
          <w:szCs w:val="24"/>
        </w:rPr>
      </w:pPr>
    </w:p>
    <w:p w:rsidR="00CF5370" w:rsidRDefault="00CF5370" w:rsidP="00CF5370">
      <w:pPr>
        <w:ind w:firstLine="567"/>
        <w:jc w:val="both"/>
        <w:rPr>
          <w:sz w:val="24"/>
          <w:szCs w:val="24"/>
        </w:rPr>
      </w:pPr>
      <w:r>
        <w:rPr>
          <w:sz w:val="24"/>
          <w:szCs w:val="24"/>
        </w:rPr>
        <w:t xml:space="preserve">1.4. Информация об организаторе аукциона:  </w:t>
      </w:r>
    </w:p>
    <w:p w:rsidR="00CF5370" w:rsidRDefault="00CF5370" w:rsidP="00CF5370">
      <w:pPr>
        <w:ind w:firstLine="567"/>
        <w:jc w:val="both"/>
        <w:rPr>
          <w:sz w:val="24"/>
          <w:szCs w:val="24"/>
        </w:rPr>
      </w:pPr>
      <w:r>
        <w:rPr>
          <w:sz w:val="24"/>
          <w:szCs w:val="24"/>
        </w:rPr>
        <w:t>наименование: мэрия города Архангельска,</w:t>
      </w:r>
    </w:p>
    <w:p w:rsidR="00CF5370" w:rsidRDefault="00CF5370" w:rsidP="00CF5370">
      <w:pPr>
        <w:ind w:firstLine="567"/>
        <w:jc w:val="both"/>
        <w:rPr>
          <w:sz w:val="24"/>
          <w:szCs w:val="24"/>
        </w:rPr>
      </w:pPr>
      <w:r>
        <w:rPr>
          <w:sz w:val="24"/>
          <w:szCs w:val="24"/>
        </w:rPr>
        <w:t xml:space="preserve">местонахождение/почтовый адрес: </w:t>
      </w:r>
      <w:smartTag w:uri="urn:schemas-microsoft-com:office:smarttags" w:element="metricconverter">
        <w:smartTagPr>
          <w:attr w:name="ProductID" w:val="163000, г"/>
        </w:smartTagPr>
        <w:r>
          <w:rPr>
            <w:sz w:val="24"/>
            <w:szCs w:val="24"/>
          </w:rPr>
          <w:t xml:space="preserve">163000, </w:t>
        </w:r>
        <w:proofErr w:type="spellStart"/>
        <w:r>
          <w:rPr>
            <w:sz w:val="24"/>
            <w:szCs w:val="24"/>
          </w:rPr>
          <w:t>г</w:t>
        </w:r>
      </w:smartTag>
      <w:proofErr w:type="gramStart"/>
      <w:r>
        <w:rPr>
          <w:sz w:val="24"/>
          <w:szCs w:val="24"/>
        </w:rPr>
        <w:t>.А</w:t>
      </w:r>
      <w:proofErr w:type="gramEnd"/>
      <w:r>
        <w:rPr>
          <w:sz w:val="24"/>
          <w:szCs w:val="24"/>
        </w:rPr>
        <w:t>рхангельск</w:t>
      </w:r>
      <w:proofErr w:type="spellEnd"/>
      <w:r>
        <w:rPr>
          <w:sz w:val="24"/>
          <w:szCs w:val="24"/>
        </w:rPr>
        <w:t xml:space="preserve">, пл. </w:t>
      </w:r>
      <w:proofErr w:type="spellStart"/>
      <w:r>
        <w:rPr>
          <w:sz w:val="24"/>
          <w:szCs w:val="24"/>
        </w:rPr>
        <w:t>В.И.Ленина</w:t>
      </w:r>
      <w:proofErr w:type="spellEnd"/>
      <w:r>
        <w:rPr>
          <w:sz w:val="24"/>
          <w:szCs w:val="24"/>
        </w:rPr>
        <w:t>, д. 5.</w:t>
      </w:r>
    </w:p>
    <w:p w:rsidR="00CF5370" w:rsidRDefault="00CF5370" w:rsidP="00CF5370">
      <w:pPr>
        <w:ind w:firstLine="567"/>
        <w:jc w:val="both"/>
        <w:rPr>
          <w:sz w:val="24"/>
          <w:szCs w:val="24"/>
        </w:rPr>
      </w:pPr>
      <w:r>
        <w:rPr>
          <w:sz w:val="24"/>
          <w:szCs w:val="24"/>
        </w:rPr>
        <w:t>Контактные телефоны организатора аукциона: тел. (818-2) 607-290, (818-2) 607-299 (</w:t>
      </w:r>
      <w:proofErr w:type="spellStart"/>
      <w:r>
        <w:rPr>
          <w:sz w:val="24"/>
          <w:szCs w:val="24"/>
        </w:rPr>
        <w:t>каб</w:t>
      </w:r>
      <w:proofErr w:type="spellEnd"/>
      <w:r>
        <w:rPr>
          <w:sz w:val="24"/>
          <w:szCs w:val="24"/>
        </w:rPr>
        <w:t>. 434); тел. (818-2) 607-281 (</w:t>
      </w:r>
      <w:proofErr w:type="spellStart"/>
      <w:r>
        <w:rPr>
          <w:sz w:val="24"/>
          <w:szCs w:val="24"/>
        </w:rPr>
        <w:t>каб</w:t>
      </w:r>
      <w:proofErr w:type="spellEnd"/>
      <w:r>
        <w:rPr>
          <w:sz w:val="24"/>
          <w:szCs w:val="24"/>
        </w:rPr>
        <w:t>. 438).</w:t>
      </w:r>
    </w:p>
    <w:p w:rsidR="00CF5370" w:rsidRDefault="00CF5370" w:rsidP="00CF5370">
      <w:pPr>
        <w:ind w:firstLine="567"/>
        <w:jc w:val="both"/>
        <w:rPr>
          <w:sz w:val="24"/>
          <w:szCs w:val="24"/>
        </w:rPr>
      </w:pPr>
      <w:r>
        <w:rPr>
          <w:sz w:val="24"/>
          <w:szCs w:val="24"/>
        </w:rPr>
        <w:t xml:space="preserve"> адрес электронной почты: </w:t>
      </w:r>
      <w:proofErr w:type="spellStart"/>
      <w:r>
        <w:rPr>
          <w:sz w:val="24"/>
          <w:szCs w:val="24"/>
          <w:lang w:val="en-US"/>
        </w:rPr>
        <w:t>pastorinams</w:t>
      </w:r>
      <w:proofErr w:type="spellEnd"/>
      <w:r>
        <w:rPr>
          <w:sz w:val="24"/>
          <w:szCs w:val="24"/>
        </w:rPr>
        <w:t>@</w:t>
      </w:r>
      <w:proofErr w:type="spellStart"/>
      <w:r>
        <w:rPr>
          <w:sz w:val="24"/>
          <w:szCs w:val="24"/>
          <w:lang w:val="en-US"/>
        </w:rPr>
        <w:t>arhcity</w:t>
      </w:r>
      <w:proofErr w:type="spellEnd"/>
      <w:r>
        <w:rPr>
          <w:sz w:val="24"/>
          <w:szCs w:val="24"/>
        </w:rPr>
        <w:t>.</w:t>
      </w:r>
      <w:proofErr w:type="spellStart"/>
      <w:r>
        <w:rPr>
          <w:sz w:val="24"/>
          <w:szCs w:val="24"/>
          <w:lang w:val="en-US"/>
        </w:rPr>
        <w:t>ru</w:t>
      </w:r>
      <w:proofErr w:type="spellEnd"/>
      <w:r>
        <w:rPr>
          <w:sz w:val="24"/>
          <w:szCs w:val="24"/>
        </w:rPr>
        <w:t>.</w:t>
      </w:r>
    </w:p>
    <w:p w:rsidR="00CF5370" w:rsidRDefault="00CF5370" w:rsidP="00CF5370">
      <w:pPr>
        <w:ind w:firstLine="567"/>
        <w:jc w:val="both"/>
        <w:rPr>
          <w:sz w:val="24"/>
          <w:szCs w:val="24"/>
        </w:rPr>
      </w:pPr>
    </w:p>
    <w:p w:rsidR="00CF5370" w:rsidRDefault="00CF5370" w:rsidP="00CF5370">
      <w:pPr>
        <w:ind w:firstLine="567"/>
        <w:jc w:val="both"/>
        <w:rPr>
          <w:sz w:val="24"/>
          <w:szCs w:val="24"/>
        </w:rPr>
      </w:pPr>
      <w:r>
        <w:rPr>
          <w:sz w:val="24"/>
          <w:szCs w:val="24"/>
        </w:rPr>
        <w:t xml:space="preserve">1.5. </w:t>
      </w:r>
      <w:r>
        <w:rPr>
          <w:color w:val="000000"/>
          <w:sz w:val="24"/>
          <w:szCs w:val="24"/>
          <w:u w:val="single"/>
        </w:rPr>
        <w:t>Срок, место и порядок предоставления документации об аукционе:</w:t>
      </w:r>
    </w:p>
    <w:p w:rsidR="00CF5370" w:rsidRDefault="00CF5370" w:rsidP="00CF5370">
      <w:pPr>
        <w:shd w:val="clear" w:color="auto" w:fill="FFFFFF"/>
        <w:ind w:right="53" w:firstLine="567"/>
        <w:jc w:val="both"/>
        <w:rPr>
          <w:color w:val="000000"/>
          <w:sz w:val="24"/>
          <w:szCs w:val="24"/>
        </w:rPr>
      </w:pPr>
      <w:r>
        <w:rPr>
          <w:color w:val="000000"/>
          <w:sz w:val="24"/>
          <w:szCs w:val="24"/>
        </w:rPr>
        <w:t xml:space="preserve">Документация об аукционе предоставляется </w:t>
      </w:r>
      <w:r>
        <w:rPr>
          <w:color w:val="000000"/>
          <w:spacing w:val="-5"/>
          <w:sz w:val="24"/>
          <w:szCs w:val="24"/>
        </w:rPr>
        <w:t xml:space="preserve">до даты </w:t>
      </w:r>
      <w:r>
        <w:rPr>
          <w:color w:val="000000"/>
          <w:sz w:val="24"/>
          <w:szCs w:val="24"/>
        </w:rPr>
        <w:t xml:space="preserve">рассмотрения заявок на участие в аукционе в форме электронного документа (на магнитном носителе заявителя) или на   бумажном  носителе бесплатно по адресу: </w:t>
      </w:r>
    </w:p>
    <w:p w:rsidR="00CF5370" w:rsidRDefault="00CF5370" w:rsidP="00CF5370">
      <w:pPr>
        <w:shd w:val="clear" w:color="auto" w:fill="FFFFFF"/>
        <w:ind w:right="53"/>
        <w:jc w:val="both"/>
        <w:rPr>
          <w:color w:val="000000"/>
          <w:sz w:val="24"/>
          <w:szCs w:val="24"/>
        </w:rPr>
      </w:pPr>
      <w:proofErr w:type="spellStart"/>
      <w:r>
        <w:rPr>
          <w:color w:val="000000"/>
          <w:sz w:val="24"/>
          <w:szCs w:val="24"/>
        </w:rPr>
        <w:t>г</w:t>
      </w:r>
      <w:proofErr w:type="gramStart"/>
      <w:r>
        <w:rPr>
          <w:color w:val="000000"/>
          <w:sz w:val="24"/>
          <w:szCs w:val="24"/>
        </w:rPr>
        <w:t>.А</w:t>
      </w:r>
      <w:proofErr w:type="gramEnd"/>
      <w:r>
        <w:rPr>
          <w:color w:val="000000"/>
          <w:sz w:val="24"/>
          <w:szCs w:val="24"/>
        </w:rPr>
        <w:t>рхангельск</w:t>
      </w:r>
      <w:proofErr w:type="spellEnd"/>
      <w:r>
        <w:rPr>
          <w:color w:val="000000"/>
          <w:sz w:val="24"/>
          <w:szCs w:val="24"/>
        </w:rPr>
        <w:t>,</w:t>
      </w:r>
      <w:r>
        <w:rPr>
          <w:sz w:val="24"/>
          <w:szCs w:val="24"/>
        </w:rPr>
        <w:t xml:space="preserve"> пл. В.И. Ленина, д.5, 4 этаж, </w:t>
      </w:r>
      <w:proofErr w:type="spellStart"/>
      <w:r>
        <w:rPr>
          <w:sz w:val="24"/>
          <w:szCs w:val="24"/>
        </w:rPr>
        <w:t>каб</w:t>
      </w:r>
      <w:proofErr w:type="spellEnd"/>
      <w:r>
        <w:rPr>
          <w:sz w:val="24"/>
          <w:szCs w:val="24"/>
        </w:rPr>
        <w:t>. 434</w:t>
      </w:r>
      <w:r>
        <w:rPr>
          <w:color w:val="000000"/>
          <w:sz w:val="24"/>
          <w:szCs w:val="24"/>
        </w:rPr>
        <w:t>, в рабочие дни с 9 до 12 часов и  с 14 до 16 часов (время московское), в течение двух рабочих дней после предоставления письма-заявки любым заинтересованным лицом.</w:t>
      </w:r>
    </w:p>
    <w:p w:rsidR="00CF5370" w:rsidRDefault="00CF5370" w:rsidP="00CF5370">
      <w:pPr>
        <w:autoSpaceDE w:val="0"/>
        <w:autoSpaceDN w:val="0"/>
        <w:adjustRightInd w:val="0"/>
        <w:ind w:firstLine="567"/>
        <w:jc w:val="both"/>
        <w:rPr>
          <w:sz w:val="24"/>
          <w:szCs w:val="24"/>
        </w:rPr>
      </w:pPr>
    </w:p>
    <w:p w:rsidR="00CF5370" w:rsidRDefault="00CF5370" w:rsidP="00CF5370">
      <w:pPr>
        <w:autoSpaceDE w:val="0"/>
        <w:autoSpaceDN w:val="0"/>
        <w:adjustRightInd w:val="0"/>
        <w:ind w:firstLine="567"/>
        <w:jc w:val="both"/>
        <w:rPr>
          <w:sz w:val="24"/>
          <w:szCs w:val="24"/>
        </w:rPr>
      </w:pPr>
      <w:r>
        <w:rPr>
          <w:sz w:val="24"/>
          <w:szCs w:val="24"/>
        </w:rPr>
        <w:t>1.6. Организатор аукциона вправе отказаться от проведения аукциона до 25 сентября 2013 года.</w:t>
      </w:r>
    </w:p>
    <w:p w:rsidR="00CF5370" w:rsidRDefault="00CF5370" w:rsidP="00CF5370">
      <w:pPr>
        <w:autoSpaceDE w:val="0"/>
        <w:autoSpaceDN w:val="0"/>
        <w:adjustRightInd w:val="0"/>
        <w:ind w:firstLine="567"/>
        <w:jc w:val="both"/>
        <w:rPr>
          <w:sz w:val="24"/>
          <w:szCs w:val="24"/>
        </w:rPr>
      </w:pPr>
      <w:r>
        <w:rPr>
          <w:sz w:val="24"/>
          <w:szCs w:val="24"/>
        </w:rPr>
        <w:t xml:space="preserve">Извещение об отказе от проведения аукциона размещается </w:t>
      </w:r>
      <w:proofErr w:type="gramStart"/>
      <w:r>
        <w:rPr>
          <w:sz w:val="24"/>
          <w:szCs w:val="24"/>
        </w:rPr>
        <w:t>на официальном сайте в течение одного дня с даты принятия решения об отказе от проведения</w:t>
      </w:r>
      <w:proofErr w:type="gramEnd"/>
      <w:r>
        <w:rPr>
          <w:sz w:val="24"/>
          <w:szCs w:val="24"/>
        </w:rPr>
        <w:t xml:space="preserve"> аукциона. </w:t>
      </w:r>
    </w:p>
    <w:p w:rsidR="00CF5370" w:rsidRDefault="00CF5370" w:rsidP="00CF5370">
      <w:pPr>
        <w:ind w:firstLine="567"/>
        <w:jc w:val="both"/>
        <w:rPr>
          <w:sz w:val="24"/>
          <w:szCs w:val="24"/>
        </w:rPr>
      </w:pPr>
    </w:p>
    <w:p w:rsidR="00CF5370" w:rsidRDefault="00CF5370" w:rsidP="00CF5370">
      <w:pPr>
        <w:ind w:firstLine="567"/>
        <w:jc w:val="both"/>
        <w:rPr>
          <w:sz w:val="24"/>
          <w:szCs w:val="24"/>
        </w:rPr>
      </w:pPr>
      <w:r>
        <w:rPr>
          <w:sz w:val="24"/>
          <w:szCs w:val="24"/>
        </w:rPr>
        <w:t>1.7. Оплата цены права в течение 5 (пяти) банковских дней с момента подписания протокола аукциона.</w:t>
      </w:r>
    </w:p>
    <w:p w:rsidR="00CF5370" w:rsidRDefault="00CF5370" w:rsidP="00CF5370">
      <w:pPr>
        <w:ind w:firstLine="567"/>
        <w:jc w:val="both"/>
        <w:rPr>
          <w:sz w:val="24"/>
          <w:szCs w:val="24"/>
        </w:rPr>
      </w:pPr>
    </w:p>
    <w:p w:rsidR="00CF5370" w:rsidRDefault="00CF5370" w:rsidP="00CF5370">
      <w:pPr>
        <w:ind w:firstLine="567"/>
        <w:jc w:val="both"/>
        <w:rPr>
          <w:sz w:val="24"/>
          <w:szCs w:val="24"/>
        </w:rPr>
      </w:pPr>
      <w:r>
        <w:rPr>
          <w:sz w:val="24"/>
          <w:szCs w:val="24"/>
        </w:rPr>
        <w:lastRenderedPageBreak/>
        <w:t>1.8. Месторасположение, описание, технические характеристики, целевое назначение муниципального имущества, право на которое передается по договорам аренды и срок действия договоров:</w:t>
      </w:r>
    </w:p>
    <w:p w:rsidR="00CF5370" w:rsidRDefault="00CF5370" w:rsidP="00CF5370">
      <w:pPr>
        <w:ind w:firstLine="567"/>
        <w:jc w:val="both"/>
        <w:rPr>
          <w:b/>
          <w:sz w:val="24"/>
          <w:szCs w:val="24"/>
        </w:rPr>
      </w:pPr>
    </w:p>
    <w:p w:rsidR="00CF5370" w:rsidRDefault="00CF5370" w:rsidP="00CF5370">
      <w:pPr>
        <w:ind w:firstLine="567"/>
        <w:jc w:val="both"/>
        <w:rPr>
          <w:b/>
          <w:sz w:val="24"/>
          <w:szCs w:val="24"/>
        </w:rPr>
      </w:pPr>
      <w:r>
        <w:rPr>
          <w:b/>
          <w:sz w:val="24"/>
          <w:szCs w:val="24"/>
        </w:rPr>
        <w:t>Объекты теплоснабжения балансовой стоимостью 4 192 009,06 руб.:</w:t>
      </w:r>
    </w:p>
    <w:p w:rsidR="00CF5370" w:rsidRDefault="00CF5370" w:rsidP="00CF5370">
      <w:pPr>
        <w:ind w:firstLine="567"/>
        <w:jc w:val="both"/>
        <w:rPr>
          <w:b/>
          <w:sz w:val="24"/>
          <w:szCs w:val="24"/>
        </w:rPr>
      </w:pPr>
    </w:p>
    <w:tbl>
      <w:tblPr>
        <w:tblW w:w="9720" w:type="dxa"/>
        <w:tblInd w:w="103" w:type="dxa"/>
        <w:tblLayout w:type="fixed"/>
        <w:tblLook w:val="04A0" w:firstRow="1" w:lastRow="0" w:firstColumn="1" w:lastColumn="0" w:noHBand="0" w:noVBand="1"/>
      </w:tblPr>
      <w:tblGrid>
        <w:gridCol w:w="474"/>
        <w:gridCol w:w="5768"/>
        <w:gridCol w:w="993"/>
        <w:gridCol w:w="1134"/>
        <w:gridCol w:w="1351"/>
      </w:tblGrid>
      <w:tr w:rsidR="00CF5370" w:rsidTr="00CF5370">
        <w:trPr>
          <w:trHeight w:val="720"/>
        </w:trPr>
        <w:tc>
          <w:tcPr>
            <w:tcW w:w="474" w:type="dxa"/>
            <w:tcBorders>
              <w:top w:val="single" w:sz="4" w:space="0" w:color="auto"/>
              <w:left w:val="single" w:sz="4" w:space="0" w:color="auto"/>
              <w:bottom w:val="single" w:sz="4" w:space="0" w:color="auto"/>
              <w:right w:val="single" w:sz="4" w:space="0" w:color="auto"/>
            </w:tcBorders>
            <w:vAlign w:val="center"/>
            <w:hideMark/>
          </w:tcPr>
          <w:p w:rsidR="00CF5370" w:rsidRDefault="00CF5370">
            <w:pPr>
              <w:jc w:val="center"/>
              <w:rPr>
                <w:b/>
                <w:bCs/>
                <w:sz w:val="18"/>
                <w:szCs w:val="18"/>
              </w:rPr>
            </w:pPr>
            <w:r>
              <w:rPr>
                <w:b/>
                <w:bCs/>
                <w:sz w:val="18"/>
                <w:szCs w:val="18"/>
              </w:rPr>
              <w:t xml:space="preserve">№ </w:t>
            </w:r>
            <w:proofErr w:type="gramStart"/>
            <w:r>
              <w:rPr>
                <w:b/>
                <w:bCs/>
                <w:sz w:val="18"/>
                <w:szCs w:val="18"/>
              </w:rPr>
              <w:t>п</w:t>
            </w:r>
            <w:proofErr w:type="gramEnd"/>
            <w:r>
              <w:rPr>
                <w:b/>
                <w:bCs/>
                <w:sz w:val="18"/>
                <w:szCs w:val="18"/>
              </w:rPr>
              <w:t>/п</w:t>
            </w:r>
          </w:p>
        </w:tc>
        <w:tc>
          <w:tcPr>
            <w:tcW w:w="5768" w:type="dxa"/>
            <w:tcBorders>
              <w:top w:val="single" w:sz="4" w:space="0" w:color="auto"/>
              <w:left w:val="nil"/>
              <w:bottom w:val="single" w:sz="4" w:space="0" w:color="auto"/>
              <w:right w:val="single" w:sz="4" w:space="0" w:color="auto"/>
            </w:tcBorders>
            <w:vAlign w:val="center"/>
            <w:hideMark/>
          </w:tcPr>
          <w:p w:rsidR="00CF5370" w:rsidRDefault="00CF5370">
            <w:pPr>
              <w:jc w:val="center"/>
              <w:rPr>
                <w:b/>
                <w:bCs/>
                <w:sz w:val="18"/>
                <w:szCs w:val="18"/>
              </w:rPr>
            </w:pPr>
            <w:r>
              <w:rPr>
                <w:b/>
                <w:bCs/>
                <w:sz w:val="18"/>
                <w:szCs w:val="18"/>
              </w:rPr>
              <w:t>Наименование и местонахождение объекта в г. Архангельске</w:t>
            </w:r>
          </w:p>
        </w:tc>
        <w:tc>
          <w:tcPr>
            <w:tcW w:w="993" w:type="dxa"/>
            <w:tcBorders>
              <w:top w:val="single" w:sz="4" w:space="0" w:color="auto"/>
              <w:left w:val="nil"/>
              <w:bottom w:val="single" w:sz="4" w:space="0" w:color="auto"/>
              <w:right w:val="single" w:sz="4" w:space="0" w:color="auto"/>
            </w:tcBorders>
            <w:vAlign w:val="center"/>
            <w:hideMark/>
          </w:tcPr>
          <w:p w:rsidR="00CF5370" w:rsidRDefault="00CF5370">
            <w:pPr>
              <w:jc w:val="center"/>
              <w:rPr>
                <w:b/>
                <w:bCs/>
                <w:sz w:val="18"/>
                <w:szCs w:val="18"/>
              </w:rPr>
            </w:pPr>
            <w:proofErr w:type="spellStart"/>
            <w:r>
              <w:rPr>
                <w:b/>
                <w:bCs/>
                <w:sz w:val="18"/>
                <w:szCs w:val="18"/>
              </w:rPr>
              <w:t>Протяж</w:t>
            </w:r>
            <w:proofErr w:type="spellEnd"/>
            <w:r>
              <w:rPr>
                <w:b/>
                <w:bCs/>
                <w:sz w:val="18"/>
                <w:szCs w:val="18"/>
              </w:rPr>
              <w:t>.</w:t>
            </w:r>
            <w:proofErr w:type="gramStart"/>
            <w:r>
              <w:rPr>
                <w:b/>
                <w:bCs/>
                <w:sz w:val="18"/>
                <w:szCs w:val="18"/>
              </w:rPr>
              <w:t>,м</w:t>
            </w:r>
            <w:proofErr w:type="gramEnd"/>
          </w:p>
        </w:tc>
        <w:tc>
          <w:tcPr>
            <w:tcW w:w="1134" w:type="dxa"/>
            <w:tcBorders>
              <w:top w:val="single" w:sz="4" w:space="0" w:color="auto"/>
              <w:left w:val="nil"/>
              <w:bottom w:val="single" w:sz="4" w:space="0" w:color="auto"/>
              <w:right w:val="single" w:sz="4" w:space="0" w:color="auto"/>
            </w:tcBorders>
            <w:vAlign w:val="center"/>
            <w:hideMark/>
          </w:tcPr>
          <w:p w:rsidR="00CF5370" w:rsidRDefault="00CF5370">
            <w:pPr>
              <w:jc w:val="center"/>
              <w:rPr>
                <w:b/>
                <w:bCs/>
                <w:sz w:val="18"/>
                <w:szCs w:val="18"/>
              </w:rPr>
            </w:pPr>
            <w:r>
              <w:rPr>
                <w:b/>
                <w:bCs/>
                <w:sz w:val="18"/>
                <w:szCs w:val="18"/>
              </w:rPr>
              <w:t xml:space="preserve">Дата ввода в </w:t>
            </w:r>
            <w:proofErr w:type="spellStart"/>
            <w:r>
              <w:rPr>
                <w:b/>
                <w:bCs/>
                <w:sz w:val="18"/>
                <w:szCs w:val="18"/>
              </w:rPr>
              <w:t>экспл</w:t>
            </w:r>
            <w:proofErr w:type="spellEnd"/>
            <w:r>
              <w:rPr>
                <w:b/>
                <w:bCs/>
                <w:sz w:val="18"/>
                <w:szCs w:val="18"/>
              </w:rPr>
              <w:t>.</w:t>
            </w:r>
          </w:p>
        </w:tc>
        <w:tc>
          <w:tcPr>
            <w:tcW w:w="1351" w:type="dxa"/>
            <w:tcBorders>
              <w:top w:val="single" w:sz="4" w:space="0" w:color="auto"/>
              <w:left w:val="nil"/>
              <w:bottom w:val="single" w:sz="4" w:space="0" w:color="auto"/>
              <w:right w:val="single" w:sz="4" w:space="0" w:color="auto"/>
            </w:tcBorders>
            <w:vAlign w:val="center"/>
            <w:hideMark/>
          </w:tcPr>
          <w:p w:rsidR="00CF5370" w:rsidRDefault="00CF5370">
            <w:pPr>
              <w:jc w:val="center"/>
              <w:rPr>
                <w:b/>
                <w:bCs/>
                <w:sz w:val="18"/>
                <w:szCs w:val="18"/>
              </w:rPr>
            </w:pPr>
            <w:r>
              <w:rPr>
                <w:b/>
                <w:bCs/>
                <w:sz w:val="18"/>
                <w:szCs w:val="18"/>
              </w:rPr>
              <w:t xml:space="preserve">Балансовая стоимость, руб. </w:t>
            </w:r>
          </w:p>
        </w:tc>
      </w:tr>
      <w:tr w:rsidR="00CF5370" w:rsidTr="00CF5370">
        <w:trPr>
          <w:trHeight w:val="300"/>
        </w:trPr>
        <w:tc>
          <w:tcPr>
            <w:tcW w:w="474" w:type="dxa"/>
            <w:tcBorders>
              <w:top w:val="nil"/>
              <w:left w:val="single" w:sz="4" w:space="0" w:color="auto"/>
              <w:bottom w:val="single" w:sz="4" w:space="0" w:color="auto"/>
              <w:right w:val="single" w:sz="4" w:space="0" w:color="auto"/>
            </w:tcBorders>
            <w:shd w:val="clear" w:color="auto" w:fill="FFFFFF"/>
            <w:vAlign w:val="center"/>
            <w:hideMark/>
          </w:tcPr>
          <w:p w:rsidR="00CF5370" w:rsidRDefault="00CF5370">
            <w:pPr>
              <w:jc w:val="center"/>
              <w:rPr>
                <w:b/>
                <w:bCs/>
              </w:rPr>
            </w:pPr>
            <w:r>
              <w:rPr>
                <w:b/>
                <w:bCs/>
              </w:rPr>
              <w:t>1</w:t>
            </w:r>
          </w:p>
        </w:tc>
        <w:tc>
          <w:tcPr>
            <w:tcW w:w="5768" w:type="dxa"/>
            <w:tcBorders>
              <w:top w:val="nil"/>
              <w:left w:val="nil"/>
              <w:bottom w:val="single" w:sz="4" w:space="0" w:color="auto"/>
              <w:right w:val="single" w:sz="4" w:space="0" w:color="auto"/>
            </w:tcBorders>
            <w:vAlign w:val="center"/>
            <w:hideMark/>
          </w:tcPr>
          <w:p w:rsidR="00CF5370" w:rsidRDefault="00CF5370">
            <w:r>
              <w:t xml:space="preserve">Тепловая сеть ул. Первомайская, д.14 </w:t>
            </w:r>
          </w:p>
        </w:tc>
        <w:tc>
          <w:tcPr>
            <w:tcW w:w="993" w:type="dxa"/>
            <w:tcBorders>
              <w:top w:val="nil"/>
              <w:left w:val="nil"/>
              <w:bottom w:val="single" w:sz="4" w:space="0" w:color="auto"/>
              <w:right w:val="single" w:sz="4" w:space="0" w:color="auto"/>
            </w:tcBorders>
            <w:noWrap/>
            <w:vAlign w:val="center"/>
            <w:hideMark/>
          </w:tcPr>
          <w:p w:rsidR="00CF5370" w:rsidRDefault="00CF5370">
            <w:pPr>
              <w:jc w:val="center"/>
            </w:pPr>
            <w:r>
              <w:t>40</w:t>
            </w:r>
          </w:p>
        </w:tc>
        <w:tc>
          <w:tcPr>
            <w:tcW w:w="1134" w:type="dxa"/>
            <w:tcBorders>
              <w:top w:val="nil"/>
              <w:left w:val="nil"/>
              <w:bottom w:val="single" w:sz="4" w:space="0" w:color="auto"/>
              <w:right w:val="single" w:sz="4" w:space="0" w:color="auto"/>
            </w:tcBorders>
            <w:noWrap/>
            <w:vAlign w:val="center"/>
            <w:hideMark/>
          </w:tcPr>
          <w:p w:rsidR="00CF5370" w:rsidRDefault="00CF5370">
            <w:pPr>
              <w:jc w:val="center"/>
            </w:pPr>
            <w:r>
              <w:t>1988</w:t>
            </w:r>
          </w:p>
        </w:tc>
        <w:tc>
          <w:tcPr>
            <w:tcW w:w="1351" w:type="dxa"/>
            <w:tcBorders>
              <w:top w:val="nil"/>
              <w:left w:val="nil"/>
              <w:bottom w:val="single" w:sz="4" w:space="0" w:color="auto"/>
              <w:right w:val="single" w:sz="4" w:space="0" w:color="auto"/>
            </w:tcBorders>
            <w:noWrap/>
            <w:vAlign w:val="center"/>
            <w:hideMark/>
          </w:tcPr>
          <w:p w:rsidR="00CF5370" w:rsidRDefault="00CF5370">
            <w:pPr>
              <w:jc w:val="center"/>
            </w:pPr>
            <w:r>
              <w:t>76 788,00</w:t>
            </w:r>
          </w:p>
        </w:tc>
      </w:tr>
      <w:tr w:rsidR="00CF5370" w:rsidTr="00CF5370">
        <w:trPr>
          <w:trHeight w:val="765"/>
        </w:trPr>
        <w:tc>
          <w:tcPr>
            <w:tcW w:w="474" w:type="dxa"/>
            <w:tcBorders>
              <w:top w:val="nil"/>
              <w:left w:val="single" w:sz="4" w:space="0" w:color="auto"/>
              <w:bottom w:val="single" w:sz="4" w:space="0" w:color="auto"/>
              <w:right w:val="single" w:sz="4" w:space="0" w:color="auto"/>
            </w:tcBorders>
            <w:shd w:val="clear" w:color="auto" w:fill="FFFFFF"/>
            <w:vAlign w:val="center"/>
            <w:hideMark/>
          </w:tcPr>
          <w:p w:rsidR="00CF5370" w:rsidRDefault="00CF5370">
            <w:pPr>
              <w:jc w:val="center"/>
              <w:rPr>
                <w:b/>
                <w:bCs/>
              </w:rPr>
            </w:pPr>
            <w:r>
              <w:rPr>
                <w:b/>
                <w:bCs/>
              </w:rPr>
              <w:t>2</w:t>
            </w:r>
          </w:p>
        </w:tc>
        <w:tc>
          <w:tcPr>
            <w:tcW w:w="5768" w:type="dxa"/>
            <w:tcBorders>
              <w:top w:val="nil"/>
              <w:left w:val="nil"/>
              <w:bottom w:val="single" w:sz="4" w:space="0" w:color="auto"/>
              <w:right w:val="single" w:sz="4" w:space="0" w:color="auto"/>
            </w:tcBorders>
            <w:vAlign w:val="center"/>
            <w:hideMark/>
          </w:tcPr>
          <w:p w:rsidR="00CF5370" w:rsidRDefault="00CF5370">
            <w:r>
              <w:t>Теплотрасса от 2УТ2-3/6 возле здания по адресу: ул. Ильича, д.39 до теплового узла здания по адресу: ул. Ильича, д.41, корп.2 (включая узел учета тепловой энергии)</w:t>
            </w:r>
          </w:p>
        </w:tc>
        <w:tc>
          <w:tcPr>
            <w:tcW w:w="993" w:type="dxa"/>
            <w:tcBorders>
              <w:top w:val="nil"/>
              <w:left w:val="nil"/>
              <w:bottom w:val="single" w:sz="4" w:space="0" w:color="auto"/>
              <w:right w:val="single" w:sz="4" w:space="0" w:color="auto"/>
            </w:tcBorders>
            <w:noWrap/>
            <w:vAlign w:val="center"/>
            <w:hideMark/>
          </w:tcPr>
          <w:p w:rsidR="00CF5370" w:rsidRDefault="00CF5370">
            <w:pPr>
              <w:jc w:val="center"/>
            </w:pPr>
            <w:r>
              <w:t>217,5</w:t>
            </w:r>
          </w:p>
        </w:tc>
        <w:tc>
          <w:tcPr>
            <w:tcW w:w="1134" w:type="dxa"/>
            <w:tcBorders>
              <w:top w:val="nil"/>
              <w:left w:val="nil"/>
              <w:bottom w:val="single" w:sz="4" w:space="0" w:color="auto"/>
              <w:right w:val="single" w:sz="4" w:space="0" w:color="auto"/>
            </w:tcBorders>
            <w:noWrap/>
            <w:vAlign w:val="center"/>
            <w:hideMark/>
          </w:tcPr>
          <w:p w:rsidR="00CF5370" w:rsidRDefault="00CF5370">
            <w:pPr>
              <w:jc w:val="center"/>
            </w:pPr>
            <w:r>
              <w:t>1968</w:t>
            </w:r>
          </w:p>
        </w:tc>
        <w:tc>
          <w:tcPr>
            <w:tcW w:w="1351" w:type="dxa"/>
            <w:tcBorders>
              <w:top w:val="nil"/>
              <w:left w:val="nil"/>
              <w:bottom w:val="single" w:sz="4" w:space="0" w:color="auto"/>
              <w:right w:val="single" w:sz="4" w:space="0" w:color="auto"/>
            </w:tcBorders>
            <w:noWrap/>
            <w:vAlign w:val="center"/>
            <w:hideMark/>
          </w:tcPr>
          <w:p w:rsidR="00CF5370" w:rsidRDefault="00CF5370">
            <w:pPr>
              <w:jc w:val="center"/>
            </w:pPr>
            <w:r>
              <w:t>335 311,00</w:t>
            </w:r>
          </w:p>
        </w:tc>
      </w:tr>
      <w:tr w:rsidR="00CF5370" w:rsidTr="00CF5370">
        <w:trPr>
          <w:trHeight w:val="510"/>
        </w:trPr>
        <w:tc>
          <w:tcPr>
            <w:tcW w:w="474" w:type="dxa"/>
            <w:tcBorders>
              <w:top w:val="nil"/>
              <w:left w:val="single" w:sz="4" w:space="0" w:color="auto"/>
              <w:bottom w:val="single" w:sz="4" w:space="0" w:color="auto"/>
              <w:right w:val="single" w:sz="4" w:space="0" w:color="auto"/>
            </w:tcBorders>
            <w:shd w:val="clear" w:color="auto" w:fill="FFFFFF"/>
            <w:vAlign w:val="center"/>
            <w:hideMark/>
          </w:tcPr>
          <w:p w:rsidR="00CF5370" w:rsidRDefault="00CF5370">
            <w:pPr>
              <w:jc w:val="center"/>
              <w:rPr>
                <w:b/>
                <w:bCs/>
              </w:rPr>
            </w:pPr>
            <w:r>
              <w:rPr>
                <w:b/>
                <w:bCs/>
              </w:rPr>
              <w:t>3</w:t>
            </w:r>
          </w:p>
        </w:tc>
        <w:tc>
          <w:tcPr>
            <w:tcW w:w="5768" w:type="dxa"/>
            <w:tcBorders>
              <w:top w:val="nil"/>
              <w:left w:val="nil"/>
              <w:bottom w:val="single" w:sz="4" w:space="0" w:color="auto"/>
              <w:right w:val="single" w:sz="4" w:space="0" w:color="auto"/>
            </w:tcBorders>
            <w:vAlign w:val="center"/>
            <w:hideMark/>
          </w:tcPr>
          <w:p w:rsidR="00CF5370" w:rsidRDefault="00CF5370">
            <w:r>
              <w:t>Теплотрасса от ТК-55-23-9-1-1 до дома  по адресу: ул. Траловая, д.7 (высокая сторона)</w:t>
            </w:r>
          </w:p>
        </w:tc>
        <w:tc>
          <w:tcPr>
            <w:tcW w:w="993" w:type="dxa"/>
            <w:tcBorders>
              <w:top w:val="nil"/>
              <w:left w:val="nil"/>
              <w:bottom w:val="single" w:sz="4" w:space="0" w:color="auto"/>
              <w:right w:val="single" w:sz="4" w:space="0" w:color="auto"/>
            </w:tcBorders>
            <w:vAlign w:val="center"/>
            <w:hideMark/>
          </w:tcPr>
          <w:p w:rsidR="00CF5370" w:rsidRDefault="00CF5370">
            <w:pPr>
              <w:jc w:val="center"/>
            </w:pPr>
            <w:r>
              <w:t>69</w:t>
            </w:r>
          </w:p>
        </w:tc>
        <w:tc>
          <w:tcPr>
            <w:tcW w:w="1134" w:type="dxa"/>
            <w:tcBorders>
              <w:top w:val="nil"/>
              <w:left w:val="nil"/>
              <w:bottom w:val="single" w:sz="4" w:space="0" w:color="auto"/>
              <w:right w:val="single" w:sz="4" w:space="0" w:color="auto"/>
            </w:tcBorders>
            <w:vAlign w:val="center"/>
            <w:hideMark/>
          </w:tcPr>
          <w:p w:rsidR="00CF5370" w:rsidRDefault="00CF5370">
            <w:pPr>
              <w:jc w:val="center"/>
            </w:pPr>
            <w:r>
              <w:t>1972</w:t>
            </w:r>
          </w:p>
        </w:tc>
        <w:tc>
          <w:tcPr>
            <w:tcW w:w="1351" w:type="dxa"/>
            <w:tcBorders>
              <w:top w:val="nil"/>
              <w:left w:val="nil"/>
              <w:bottom w:val="single" w:sz="4" w:space="0" w:color="auto"/>
              <w:right w:val="single" w:sz="4" w:space="0" w:color="auto"/>
            </w:tcBorders>
            <w:vAlign w:val="center"/>
            <w:hideMark/>
          </w:tcPr>
          <w:p w:rsidR="00CF5370" w:rsidRDefault="00CF5370">
            <w:pPr>
              <w:jc w:val="center"/>
            </w:pPr>
            <w:r>
              <w:t>106 373,00</w:t>
            </w:r>
          </w:p>
        </w:tc>
      </w:tr>
      <w:tr w:rsidR="00CF5370" w:rsidTr="00CF5370">
        <w:trPr>
          <w:trHeight w:val="510"/>
        </w:trPr>
        <w:tc>
          <w:tcPr>
            <w:tcW w:w="474" w:type="dxa"/>
            <w:tcBorders>
              <w:top w:val="nil"/>
              <w:left w:val="single" w:sz="4" w:space="0" w:color="auto"/>
              <w:bottom w:val="single" w:sz="4" w:space="0" w:color="auto"/>
              <w:right w:val="single" w:sz="4" w:space="0" w:color="auto"/>
            </w:tcBorders>
            <w:shd w:val="clear" w:color="auto" w:fill="FFFFFF"/>
            <w:vAlign w:val="center"/>
            <w:hideMark/>
          </w:tcPr>
          <w:p w:rsidR="00CF5370" w:rsidRDefault="00CF5370">
            <w:pPr>
              <w:jc w:val="center"/>
              <w:rPr>
                <w:b/>
                <w:bCs/>
              </w:rPr>
            </w:pPr>
            <w:r>
              <w:rPr>
                <w:b/>
                <w:bCs/>
              </w:rPr>
              <w:t>4</w:t>
            </w:r>
          </w:p>
        </w:tc>
        <w:tc>
          <w:tcPr>
            <w:tcW w:w="5768" w:type="dxa"/>
            <w:tcBorders>
              <w:top w:val="nil"/>
              <w:left w:val="nil"/>
              <w:bottom w:val="single" w:sz="4" w:space="0" w:color="auto"/>
              <w:right w:val="single" w:sz="4" w:space="0" w:color="auto"/>
            </w:tcBorders>
            <w:vAlign w:val="center"/>
            <w:hideMark/>
          </w:tcPr>
          <w:p w:rsidR="00CF5370" w:rsidRDefault="00CF5370">
            <w:r>
              <w:t>Теплотрасса от ТК-23-9п-2а до ТК-23-9п-2-4 в районе дома по адресу: ул. Северодвинская, д.13, корп.1</w:t>
            </w:r>
          </w:p>
        </w:tc>
        <w:tc>
          <w:tcPr>
            <w:tcW w:w="993" w:type="dxa"/>
            <w:tcBorders>
              <w:top w:val="nil"/>
              <w:left w:val="nil"/>
              <w:bottom w:val="single" w:sz="4" w:space="0" w:color="auto"/>
              <w:right w:val="single" w:sz="4" w:space="0" w:color="auto"/>
            </w:tcBorders>
            <w:vAlign w:val="center"/>
            <w:hideMark/>
          </w:tcPr>
          <w:p w:rsidR="00CF5370" w:rsidRDefault="00CF5370">
            <w:pPr>
              <w:jc w:val="center"/>
            </w:pPr>
            <w:r>
              <w:t>26</w:t>
            </w:r>
          </w:p>
        </w:tc>
        <w:tc>
          <w:tcPr>
            <w:tcW w:w="1134" w:type="dxa"/>
            <w:tcBorders>
              <w:top w:val="nil"/>
              <w:left w:val="nil"/>
              <w:bottom w:val="single" w:sz="4" w:space="0" w:color="auto"/>
              <w:right w:val="single" w:sz="4" w:space="0" w:color="auto"/>
            </w:tcBorders>
            <w:vAlign w:val="center"/>
            <w:hideMark/>
          </w:tcPr>
          <w:p w:rsidR="00CF5370" w:rsidRDefault="00CF5370">
            <w:pPr>
              <w:jc w:val="center"/>
            </w:pPr>
            <w:r>
              <w:t>1973</w:t>
            </w:r>
          </w:p>
        </w:tc>
        <w:tc>
          <w:tcPr>
            <w:tcW w:w="1351" w:type="dxa"/>
            <w:tcBorders>
              <w:top w:val="nil"/>
              <w:left w:val="nil"/>
              <w:bottom w:val="single" w:sz="4" w:space="0" w:color="auto"/>
              <w:right w:val="single" w:sz="4" w:space="0" w:color="auto"/>
            </w:tcBorders>
            <w:vAlign w:val="center"/>
            <w:hideMark/>
          </w:tcPr>
          <w:p w:rsidR="00CF5370" w:rsidRDefault="00CF5370">
            <w:pPr>
              <w:jc w:val="center"/>
            </w:pPr>
            <w:r>
              <w:t>40 082,60</w:t>
            </w:r>
          </w:p>
        </w:tc>
      </w:tr>
      <w:tr w:rsidR="00CF5370" w:rsidTr="00CF5370">
        <w:trPr>
          <w:trHeight w:val="510"/>
        </w:trPr>
        <w:tc>
          <w:tcPr>
            <w:tcW w:w="474" w:type="dxa"/>
            <w:tcBorders>
              <w:top w:val="nil"/>
              <w:left w:val="single" w:sz="4" w:space="0" w:color="auto"/>
              <w:bottom w:val="single" w:sz="4" w:space="0" w:color="auto"/>
              <w:right w:val="single" w:sz="4" w:space="0" w:color="auto"/>
            </w:tcBorders>
            <w:shd w:val="clear" w:color="auto" w:fill="FFFFFF"/>
            <w:vAlign w:val="center"/>
            <w:hideMark/>
          </w:tcPr>
          <w:p w:rsidR="00CF5370" w:rsidRDefault="00CF5370">
            <w:pPr>
              <w:jc w:val="center"/>
              <w:rPr>
                <w:b/>
                <w:bCs/>
              </w:rPr>
            </w:pPr>
            <w:r>
              <w:rPr>
                <w:b/>
                <w:bCs/>
              </w:rPr>
              <w:t>5</w:t>
            </w:r>
          </w:p>
        </w:tc>
        <w:tc>
          <w:tcPr>
            <w:tcW w:w="5768" w:type="dxa"/>
            <w:tcBorders>
              <w:top w:val="nil"/>
              <w:left w:val="nil"/>
              <w:bottom w:val="single" w:sz="4" w:space="0" w:color="auto"/>
              <w:right w:val="single" w:sz="4" w:space="0" w:color="auto"/>
            </w:tcBorders>
            <w:vAlign w:val="center"/>
            <w:hideMark/>
          </w:tcPr>
          <w:p w:rsidR="00CF5370" w:rsidRDefault="00CF5370">
            <w:r>
              <w:t>Теплотрасса от стены жилого дома по адресу: ул. Р. Люксембург, д.21 до ТК-20а-3-8 (труба теплоснабжения, проходящая по подвалу)</w:t>
            </w:r>
          </w:p>
        </w:tc>
        <w:tc>
          <w:tcPr>
            <w:tcW w:w="993" w:type="dxa"/>
            <w:tcBorders>
              <w:top w:val="nil"/>
              <w:left w:val="nil"/>
              <w:bottom w:val="single" w:sz="4" w:space="0" w:color="auto"/>
              <w:right w:val="single" w:sz="4" w:space="0" w:color="auto"/>
            </w:tcBorders>
            <w:vAlign w:val="center"/>
            <w:hideMark/>
          </w:tcPr>
          <w:p w:rsidR="00CF5370" w:rsidRDefault="00CF5370">
            <w:pPr>
              <w:jc w:val="center"/>
            </w:pPr>
            <w:r>
              <w:t>42,4</w:t>
            </w:r>
          </w:p>
        </w:tc>
        <w:tc>
          <w:tcPr>
            <w:tcW w:w="1134" w:type="dxa"/>
            <w:tcBorders>
              <w:top w:val="nil"/>
              <w:left w:val="nil"/>
              <w:bottom w:val="single" w:sz="4" w:space="0" w:color="auto"/>
              <w:right w:val="single" w:sz="4" w:space="0" w:color="auto"/>
            </w:tcBorders>
            <w:vAlign w:val="center"/>
            <w:hideMark/>
          </w:tcPr>
          <w:p w:rsidR="00CF5370" w:rsidRDefault="00CF5370">
            <w:pPr>
              <w:jc w:val="center"/>
            </w:pPr>
            <w:r>
              <w:t>1969</w:t>
            </w:r>
          </w:p>
        </w:tc>
        <w:tc>
          <w:tcPr>
            <w:tcW w:w="1351" w:type="dxa"/>
            <w:tcBorders>
              <w:top w:val="nil"/>
              <w:left w:val="nil"/>
              <w:bottom w:val="single" w:sz="4" w:space="0" w:color="auto"/>
              <w:right w:val="single" w:sz="4" w:space="0" w:color="auto"/>
            </w:tcBorders>
            <w:vAlign w:val="center"/>
            <w:hideMark/>
          </w:tcPr>
          <w:p w:rsidR="00CF5370" w:rsidRDefault="00CF5370">
            <w:pPr>
              <w:jc w:val="center"/>
            </w:pPr>
            <w:r>
              <w:t>65 365,50</w:t>
            </w:r>
          </w:p>
        </w:tc>
      </w:tr>
      <w:tr w:rsidR="00CF5370" w:rsidTr="00CF5370">
        <w:trPr>
          <w:trHeight w:val="570"/>
        </w:trPr>
        <w:tc>
          <w:tcPr>
            <w:tcW w:w="474" w:type="dxa"/>
            <w:tcBorders>
              <w:top w:val="nil"/>
              <w:left w:val="single" w:sz="4" w:space="0" w:color="auto"/>
              <w:bottom w:val="single" w:sz="4" w:space="0" w:color="auto"/>
              <w:right w:val="single" w:sz="4" w:space="0" w:color="auto"/>
            </w:tcBorders>
            <w:shd w:val="clear" w:color="auto" w:fill="FFFFFF"/>
            <w:vAlign w:val="center"/>
            <w:hideMark/>
          </w:tcPr>
          <w:p w:rsidR="00CF5370" w:rsidRDefault="00CF5370">
            <w:pPr>
              <w:jc w:val="center"/>
              <w:rPr>
                <w:b/>
                <w:bCs/>
              </w:rPr>
            </w:pPr>
            <w:r>
              <w:rPr>
                <w:b/>
                <w:bCs/>
              </w:rPr>
              <w:t>6</w:t>
            </w:r>
          </w:p>
        </w:tc>
        <w:tc>
          <w:tcPr>
            <w:tcW w:w="5768" w:type="dxa"/>
            <w:tcBorders>
              <w:top w:val="nil"/>
              <w:left w:val="nil"/>
              <w:bottom w:val="single" w:sz="4" w:space="0" w:color="auto"/>
              <w:right w:val="single" w:sz="4" w:space="0" w:color="auto"/>
            </w:tcBorders>
            <w:vAlign w:val="center"/>
            <w:hideMark/>
          </w:tcPr>
          <w:p w:rsidR="00CF5370" w:rsidRDefault="00CF5370">
            <w:pPr>
              <w:jc w:val="both"/>
            </w:pPr>
            <w:r>
              <w:t>Теплотрасса от стены здания (секции) по адресу: пр. Обводный канал, д.72 до уз. 12-2-2л-7 (труба теплоснабжения, проходящая по подвалу)</w:t>
            </w:r>
          </w:p>
        </w:tc>
        <w:tc>
          <w:tcPr>
            <w:tcW w:w="993" w:type="dxa"/>
            <w:tcBorders>
              <w:top w:val="nil"/>
              <w:left w:val="nil"/>
              <w:bottom w:val="single" w:sz="4" w:space="0" w:color="auto"/>
              <w:right w:val="single" w:sz="4" w:space="0" w:color="auto"/>
            </w:tcBorders>
            <w:vAlign w:val="center"/>
            <w:hideMark/>
          </w:tcPr>
          <w:p w:rsidR="00CF5370" w:rsidRDefault="00CF5370">
            <w:pPr>
              <w:jc w:val="center"/>
            </w:pPr>
            <w:r>
              <w:t>25</w:t>
            </w:r>
          </w:p>
        </w:tc>
        <w:tc>
          <w:tcPr>
            <w:tcW w:w="1134" w:type="dxa"/>
            <w:tcBorders>
              <w:top w:val="nil"/>
              <w:left w:val="nil"/>
              <w:bottom w:val="single" w:sz="4" w:space="0" w:color="auto"/>
              <w:right w:val="single" w:sz="4" w:space="0" w:color="auto"/>
            </w:tcBorders>
            <w:vAlign w:val="center"/>
            <w:hideMark/>
          </w:tcPr>
          <w:p w:rsidR="00CF5370" w:rsidRDefault="00CF5370">
            <w:pPr>
              <w:jc w:val="center"/>
            </w:pPr>
            <w:r>
              <w:t>1991</w:t>
            </w:r>
          </w:p>
        </w:tc>
        <w:tc>
          <w:tcPr>
            <w:tcW w:w="1351" w:type="dxa"/>
            <w:tcBorders>
              <w:top w:val="nil"/>
              <w:left w:val="nil"/>
              <w:bottom w:val="single" w:sz="4" w:space="0" w:color="auto"/>
              <w:right w:val="single" w:sz="4" w:space="0" w:color="auto"/>
            </w:tcBorders>
            <w:vAlign w:val="center"/>
            <w:hideMark/>
          </w:tcPr>
          <w:p w:rsidR="00CF5370" w:rsidRDefault="00CF5370">
            <w:pPr>
              <w:jc w:val="center"/>
            </w:pPr>
            <w:r>
              <w:t>38 540,90</w:t>
            </w:r>
          </w:p>
        </w:tc>
      </w:tr>
      <w:tr w:rsidR="00CF5370" w:rsidTr="00CF5370">
        <w:trPr>
          <w:trHeight w:val="765"/>
        </w:trPr>
        <w:tc>
          <w:tcPr>
            <w:tcW w:w="474" w:type="dxa"/>
            <w:tcBorders>
              <w:top w:val="nil"/>
              <w:left w:val="single" w:sz="4" w:space="0" w:color="auto"/>
              <w:bottom w:val="single" w:sz="4" w:space="0" w:color="auto"/>
              <w:right w:val="single" w:sz="4" w:space="0" w:color="auto"/>
            </w:tcBorders>
            <w:shd w:val="clear" w:color="auto" w:fill="FFFFFF"/>
            <w:vAlign w:val="center"/>
            <w:hideMark/>
          </w:tcPr>
          <w:p w:rsidR="00CF5370" w:rsidRDefault="00CF5370">
            <w:pPr>
              <w:jc w:val="center"/>
              <w:rPr>
                <w:b/>
                <w:bCs/>
              </w:rPr>
            </w:pPr>
            <w:r>
              <w:rPr>
                <w:b/>
                <w:bCs/>
              </w:rPr>
              <w:t>7</w:t>
            </w:r>
          </w:p>
        </w:tc>
        <w:tc>
          <w:tcPr>
            <w:tcW w:w="5768" w:type="dxa"/>
            <w:tcBorders>
              <w:top w:val="nil"/>
              <w:left w:val="nil"/>
              <w:bottom w:val="single" w:sz="4" w:space="0" w:color="auto"/>
              <w:right w:val="single" w:sz="4" w:space="0" w:color="auto"/>
            </w:tcBorders>
            <w:vAlign w:val="center"/>
            <w:hideMark/>
          </w:tcPr>
          <w:p w:rsidR="00CF5370" w:rsidRDefault="00CF5370">
            <w:pPr>
              <w:jc w:val="both"/>
            </w:pPr>
            <w:r>
              <w:t xml:space="preserve">Теплотрасса от ТК-20а-14-7л-6 до ТК-20а-14-7л-7 в подвале здания по адресу: пр. </w:t>
            </w:r>
            <w:proofErr w:type="gramStart"/>
            <w:r>
              <w:t>Троицкий</w:t>
            </w:r>
            <w:proofErr w:type="gramEnd"/>
            <w:r>
              <w:t>, д.64 (труба теплоснабжения, проходящая по подвалу)</w:t>
            </w:r>
          </w:p>
        </w:tc>
        <w:tc>
          <w:tcPr>
            <w:tcW w:w="993" w:type="dxa"/>
            <w:tcBorders>
              <w:top w:val="nil"/>
              <w:left w:val="nil"/>
              <w:bottom w:val="single" w:sz="4" w:space="0" w:color="auto"/>
              <w:right w:val="single" w:sz="4" w:space="0" w:color="auto"/>
            </w:tcBorders>
            <w:vAlign w:val="center"/>
            <w:hideMark/>
          </w:tcPr>
          <w:p w:rsidR="00CF5370" w:rsidRDefault="00CF5370">
            <w:pPr>
              <w:jc w:val="center"/>
            </w:pPr>
            <w:r>
              <w:t>35</w:t>
            </w:r>
          </w:p>
        </w:tc>
        <w:tc>
          <w:tcPr>
            <w:tcW w:w="1134" w:type="dxa"/>
            <w:tcBorders>
              <w:top w:val="nil"/>
              <w:left w:val="nil"/>
              <w:bottom w:val="single" w:sz="4" w:space="0" w:color="auto"/>
              <w:right w:val="single" w:sz="4" w:space="0" w:color="auto"/>
            </w:tcBorders>
            <w:vAlign w:val="center"/>
            <w:hideMark/>
          </w:tcPr>
          <w:p w:rsidR="00CF5370" w:rsidRDefault="00CF5370">
            <w:pPr>
              <w:jc w:val="center"/>
            </w:pPr>
            <w:r>
              <w:t>1965</w:t>
            </w:r>
          </w:p>
        </w:tc>
        <w:tc>
          <w:tcPr>
            <w:tcW w:w="1351" w:type="dxa"/>
            <w:tcBorders>
              <w:top w:val="nil"/>
              <w:left w:val="nil"/>
              <w:bottom w:val="single" w:sz="4" w:space="0" w:color="auto"/>
              <w:right w:val="single" w:sz="4" w:space="0" w:color="auto"/>
            </w:tcBorders>
            <w:vAlign w:val="center"/>
            <w:hideMark/>
          </w:tcPr>
          <w:p w:rsidR="00CF5370" w:rsidRDefault="00CF5370">
            <w:pPr>
              <w:jc w:val="center"/>
            </w:pPr>
            <w:r>
              <w:t>53 957,40</w:t>
            </w:r>
          </w:p>
        </w:tc>
      </w:tr>
      <w:tr w:rsidR="00CF5370" w:rsidTr="00CF5370">
        <w:trPr>
          <w:trHeight w:val="510"/>
        </w:trPr>
        <w:tc>
          <w:tcPr>
            <w:tcW w:w="474" w:type="dxa"/>
            <w:tcBorders>
              <w:top w:val="nil"/>
              <w:left w:val="single" w:sz="4" w:space="0" w:color="auto"/>
              <w:bottom w:val="single" w:sz="4" w:space="0" w:color="auto"/>
              <w:right w:val="single" w:sz="4" w:space="0" w:color="auto"/>
            </w:tcBorders>
            <w:shd w:val="clear" w:color="auto" w:fill="FFFFFF"/>
            <w:vAlign w:val="center"/>
            <w:hideMark/>
          </w:tcPr>
          <w:p w:rsidR="00CF5370" w:rsidRDefault="00CF5370">
            <w:pPr>
              <w:jc w:val="center"/>
              <w:rPr>
                <w:b/>
                <w:bCs/>
              </w:rPr>
            </w:pPr>
            <w:r>
              <w:rPr>
                <w:b/>
                <w:bCs/>
              </w:rPr>
              <w:t>8</w:t>
            </w:r>
          </w:p>
        </w:tc>
        <w:tc>
          <w:tcPr>
            <w:tcW w:w="5768" w:type="dxa"/>
            <w:tcBorders>
              <w:top w:val="nil"/>
              <w:left w:val="nil"/>
              <w:bottom w:val="single" w:sz="4" w:space="0" w:color="auto"/>
              <w:right w:val="single" w:sz="4" w:space="0" w:color="auto"/>
            </w:tcBorders>
            <w:vAlign w:val="center"/>
            <w:hideMark/>
          </w:tcPr>
          <w:p w:rsidR="00CF5370" w:rsidRDefault="00CF5370">
            <w:pPr>
              <w:jc w:val="both"/>
            </w:pPr>
            <w:r>
              <w:t>Теплотрасса от ТК-15-9л-5 до ТК-15-9л-7 в районе здания по адресу: ул. Попова, д.2</w:t>
            </w:r>
          </w:p>
        </w:tc>
        <w:tc>
          <w:tcPr>
            <w:tcW w:w="993" w:type="dxa"/>
            <w:tcBorders>
              <w:top w:val="nil"/>
              <w:left w:val="nil"/>
              <w:bottom w:val="single" w:sz="4" w:space="0" w:color="auto"/>
              <w:right w:val="single" w:sz="4" w:space="0" w:color="auto"/>
            </w:tcBorders>
            <w:vAlign w:val="center"/>
            <w:hideMark/>
          </w:tcPr>
          <w:p w:rsidR="00CF5370" w:rsidRDefault="00CF5370">
            <w:pPr>
              <w:jc w:val="center"/>
            </w:pPr>
            <w:r>
              <w:t>70</w:t>
            </w:r>
          </w:p>
        </w:tc>
        <w:tc>
          <w:tcPr>
            <w:tcW w:w="1134" w:type="dxa"/>
            <w:tcBorders>
              <w:top w:val="nil"/>
              <w:left w:val="nil"/>
              <w:bottom w:val="single" w:sz="4" w:space="0" w:color="auto"/>
              <w:right w:val="single" w:sz="4" w:space="0" w:color="auto"/>
            </w:tcBorders>
            <w:vAlign w:val="center"/>
            <w:hideMark/>
          </w:tcPr>
          <w:p w:rsidR="00CF5370" w:rsidRDefault="00CF5370">
            <w:pPr>
              <w:jc w:val="center"/>
            </w:pPr>
            <w:r>
              <w:t>1965</w:t>
            </w:r>
          </w:p>
        </w:tc>
        <w:tc>
          <w:tcPr>
            <w:tcW w:w="1351" w:type="dxa"/>
            <w:tcBorders>
              <w:top w:val="nil"/>
              <w:left w:val="nil"/>
              <w:bottom w:val="single" w:sz="4" w:space="0" w:color="auto"/>
              <w:right w:val="single" w:sz="4" w:space="0" w:color="auto"/>
            </w:tcBorders>
            <w:vAlign w:val="center"/>
            <w:hideMark/>
          </w:tcPr>
          <w:p w:rsidR="00CF5370" w:rsidRDefault="00CF5370">
            <w:pPr>
              <w:jc w:val="center"/>
            </w:pPr>
            <w:r>
              <w:t>107 914,70</w:t>
            </w:r>
          </w:p>
        </w:tc>
      </w:tr>
      <w:tr w:rsidR="00CF5370" w:rsidTr="00CF5370">
        <w:trPr>
          <w:trHeight w:val="510"/>
        </w:trPr>
        <w:tc>
          <w:tcPr>
            <w:tcW w:w="474" w:type="dxa"/>
            <w:tcBorders>
              <w:top w:val="nil"/>
              <w:left w:val="single" w:sz="4" w:space="0" w:color="auto"/>
              <w:bottom w:val="single" w:sz="4" w:space="0" w:color="auto"/>
              <w:right w:val="single" w:sz="4" w:space="0" w:color="auto"/>
            </w:tcBorders>
            <w:shd w:val="clear" w:color="auto" w:fill="FFFFFF"/>
            <w:vAlign w:val="center"/>
            <w:hideMark/>
          </w:tcPr>
          <w:p w:rsidR="00CF5370" w:rsidRDefault="00CF5370">
            <w:pPr>
              <w:jc w:val="center"/>
              <w:rPr>
                <w:b/>
                <w:bCs/>
              </w:rPr>
            </w:pPr>
            <w:r>
              <w:rPr>
                <w:b/>
                <w:bCs/>
              </w:rPr>
              <w:t>9</w:t>
            </w:r>
          </w:p>
        </w:tc>
        <w:tc>
          <w:tcPr>
            <w:tcW w:w="5768" w:type="dxa"/>
            <w:tcBorders>
              <w:top w:val="nil"/>
              <w:left w:val="nil"/>
              <w:bottom w:val="single" w:sz="4" w:space="0" w:color="auto"/>
              <w:right w:val="single" w:sz="4" w:space="0" w:color="auto"/>
            </w:tcBorders>
            <w:vAlign w:val="center"/>
            <w:hideMark/>
          </w:tcPr>
          <w:p w:rsidR="00CF5370" w:rsidRDefault="00CF5370">
            <w:pPr>
              <w:jc w:val="both"/>
            </w:pPr>
            <w:r>
              <w:t>Теплотрасса от ТК-55-15-3п-6 до стены дома по адресу: ул. Воронина, д.45 (труба теплоснабжения, проходящая по подвалу)</w:t>
            </w:r>
          </w:p>
        </w:tc>
        <w:tc>
          <w:tcPr>
            <w:tcW w:w="993" w:type="dxa"/>
            <w:tcBorders>
              <w:top w:val="nil"/>
              <w:left w:val="nil"/>
              <w:bottom w:val="single" w:sz="4" w:space="0" w:color="auto"/>
              <w:right w:val="single" w:sz="4" w:space="0" w:color="auto"/>
            </w:tcBorders>
            <w:vAlign w:val="center"/>
            <w:hideMark/>
          </w:tcPr>
          <w:p w:rsidR="00CF5370" w:rsidRDefault="00CF5370">
            <w:pPr>
              <w:jc w:val="center"/>
            </w:pPr>
            <w:r>
              <w:t>75</w:t>
            </w:r>
          </w:p>
        </w:tc>
        <w:tc>
          <w:tcPr>
            <w:tcW w:w="1134" w:type="dxa"/>
            <w:tcBorders>
              <w:top w:val="nil"/>
              <w:left w:val="nil"/>
              <w:bottom w:val="single" w:sz="4" w:space="0" w:color="auto"/>
              <w:right w:val="single" w:sz="4" w:space="0" w:color="auto"/>
            </w:tcBorders>
            <w:vAlign w:val="center"/>
            <w:hideMark/>
          </w:tcPr>
          <w:p w:rsidR="00CF5370" w:rsidRDefault="00CF5370">
            <w:pPr>
              <w:jc w:val="center"/>
            </w:pPr>
            <w:r>
              <w:t>1974</w:t>
            </w:r>
          </w:p>
        </w:tc>
        <w:tc>
          <w:tcPr>
            <w:tcW w:w="1351" w:type="dxa"/>
            <w:tcBorders>
              <w:top w:val="nil"/>
              <w:left w:val="nil"/>
              <w:bottom w:val="single" w:sz="4" w:space="0" w:color="auto"/>
              <w:right w:val="single" w:sz="4" w:space="0" w:color="auto"/>
            </w:tcBorders>
            <w:vAlign w:val="center"/>
            <w:hideMark/>
          </w:tcPr>
          <w:p w:rsidR="00CF5370" w:rsidRDefault="00CF5370">
            <w:pPr>
              <w:jc w:val="center"/>
            </w:pPr>
            <w:r>
              <w:t>115 623,00</w:t>
            </w:r>
          </w:p>
        </w:tc>
      </w:tr>
      <w:tr w:rsidR="00CF5370" w:rsidTr="00CF5370">
        <w:trPr>
          <w:trHeight w:val="510"/>
        </w:trPr>
        <w:tc>
          <w:tcPr>
            <w:tcW w:w="474" w:type="dxa"/>
            <w:tcBorders>
              <w:top w:val="nil"/>
              <w:left w:val="single" w:sz="4" w:space="0" w:color="auto"/>
              <w:bottom w:val="single" w:sz="4" w:space="0" w:color="auto"/>
              <w:right w:val="single" w:sz="4" w:space="0" w:color="auto"/>
            </w:tcBorders>
            <w:shd w:val="clear" w:color="auto" w:fill="FFFFFF"/>
            <w:vAlign w:val="center"/>
            <w:hideMark/>
          </w:tcPr>
          <w:p w:rsidR="00CF5370" w:rsidRDefault="00CF5370">
            <w:pPr>
              <w:jc w:val="center"/>
              <w:rPr>
                <w:b/>
                <w:bCs/>
              </w:rPr>
            </w:pPr>
            <w:r>
              <w:rPr>
                <w:b/>
                <w:bCs/>
              </w:rPr>
              <w:t>10</w:t>
            </w:r>
          </w:p>
        </w:tc>
        <w:tc>
          <w:tcPr>
            <w:tcW w:w="5768" w:type="dxa"/>
            <w:tcBorders>
              <w:top w:val="nil"/>
              <w:left w:val="nil"/>
              <w:bottom w:val="single" w:sz="4" w:space="0" w:color="auto"/>
              <w:right w:val="single" w:sz="4" w:space="0" w:color="auto"/>
            </w:tcBorders>
            <w:vAlign w:val="center"/>
            <w:hideMark/>
          </w:tcPr>
          <w:p w:rsidR="00CF5370" w:rsidRDefault="00CF5370">
            <w:pPr>
              <w:jc w:val="both"/>
            </w:pPr>
            <w:r>
              <w:t xml:space="preserve">Теплотрасса от стены дома по адресу: пр. </w:t>
            </w:r>
            <w:proofErr w:type="gramStart"/>
            <w:r>
              <w:t>Ленинградский</w:t>
            </w:r>
            <w:proofErr w:type="gramEnd"/>
            <w:r>
              <w:t>, д.354 до ТК-55-19-13п-7 (труба теплоснабжения, проходящая по подвалу)</w:t>
            </w:r>
          </w:p>
        </w:tc>
        <w:tc>
          <w:tcPr>
            <w:tcW w:w="993" w:type="dxa"/>
            <w:tcBorders>
              <w:top w:val="nil"/>
              <w:left w:val="nil"/>
              <w:bottom w:val="single" w:sz="4" w:space="0" w:color="auto"/>
              <w:right w:val="single" w:sz="4" w:space="0" w:color="auto"/>
            </w:tcBorders>
            <w:vAlign w:val="center"/>
            <w:hideMark/>
          </w:tcPr>
          <w:p w:rsidR="00CF5370" w:rsidRDefault="00CF5370">
            <w:pPr>
              <w:jc w:val="center"/>
            </w:pPr>
            <w:r>
              <w:t>10</w:t>
            </w:r>
          </w:p>
        </w:tc>
        <w:tc>
          <w:tcPr>
            <w:tcW w:w="1134" w:type="dxa"/>
            <w:tcBorders>
              <w:top w:val="nil"/>
              <w:left w:val="nil"/>
              <w:bottom w:val="single" w:sz="4" w:space="0" w:color="auto"/>
              <w:right w:val="single" w:sz="4" w:space="0" w:color="auto"/>
            </w:tcBorders>
            <w:vAlign w:val="center"/>
            <w:hideMark/>
          </w:tcPr>
          <w:p w:rsidR="00CF5370" w:rsidRDefault="00CF5370">
            <w:pPr>
              <w:jc w:val="center"/>
            </w:pPr>
            <w:r>
              <w:t>1987</w:t>
            </w:r>
          </w:p>
        </w:tc>
        <w:tc>
          <w:tcPr>
            <w:tcW w:w="1351" w:type="dxa"/>
            <w:tcBorders>
              <w:top w:val="nil"/>
              <w:left w:val="nil"/>
              <w:bottom w:val="single" w:sz="4" w:space="0" w:color="auto"/>
              <w:right w:val="single" w:sz="4" w:space="0" w:color="auto"/>
            </w:tcBorders>
            <w:vAlign w:val="center"/>
            <w:hideMark/>
          </w:tcPr>
          <w:p w:rsidR="00CF5370" w:rsidRDefault="00CF5370">
            <w:pPr>
              <w:jc w:val="center"/>
            </w:pPr>
            <w:r>
              <w:t>15 416,40</w:t>
            </w:r>
          </w:p>
        </w:tc>
      </w:tr>
      <w:tr w:rsidR="00CF5370" w:rsidTr="00CF5370">
        <w:trPr>
          <w:trHeight w:val="510"/>
        </w:trPr>
        <w:tc>
          <w:tcPr>
            <w:tcW w:w="474" w:type="dxa"/>
            <w:tcBorders>
              <w:top w:val="nil"/>
              <w:left w:val="single" w:sz="4" w:space="0" w:color="auto"/>
              <w:bottom w:val="single" w:sz="4" w:space="0" w:color="auto"/>
              <w:right w:val="single" w:sz="4" w:space="0" w:color="auto"/>
            </w:tcBorders>
            <w:shd w:val="clear" w:color="auto" w:fill="FFFFFF"/>
            <w:vAlign w:val="center"/>
            <w:hideMark/>
          </w:tcPr>
          <w:p w:rsidR="00CF5370" w:rsidRDefault="00CF5370">
            <w:pPr>
              <w:jc w:val="center"/>
              <w:rPr>
                <w:b/>
                <w:bCs/>
              </w:rPr>
            </w:pPr>
            <w:r>
              <w:rPr>
                <w:b/>
                <w:bCs/>
              </w:rPr>
              <w:t>11</w:t>
            </w:r>
          </w:p>
        </w:tc>
        <w:tc>
          <w:tcPr>
            <w:tcW w:w="5768" w:type="dxa"/>
            <w:tcBorders>
              <w:top w:val="nil"/>
              <w:left w:val="nil"/>
              <w:bottom w:val="nil"/>
              <w:right w:val="single" w:sz="4" w:space="0" w:color="auto"/>
            </w:tcBorders>
            <w:vAlign w:val="center"/>
            <w:hideMark/>
          </w:tcPr>
          <w:p w:rsidR="00CF5370" w:rsidRDefault="00CF5370">
            <w:pPr>
              <w:jc w:val="both"/>
            </w:pPr>
            <w:r>
              <w:t>Теплотрасса от ТК-55-19-16-2-1 до стены дома по адресу: пр. Ленинградский, д. 321</w:t>
            </w:r>
          </w:p>
        </w:tc>
        <w:tc>
          <w:tcPr>
            <w:tcW w:w="993" w:type="dxa"/>
            <w:tcBorders>
              <w:top w:val="nil"/>
              <w:left w:val="nil"/>
              <w:bottom w:val="nil"/>
              <w:right w:val="single" w:sz="4" w:space="0" w:color="auto"/>
            </w:tcBorders>
            <w:vAlign w:val="center"/>
            <w:hideMark/>
          </w:tcPr>
          <w:p w:rsidR="00CF5370" w:rsidRDefault="00CF5370">
            <w:pPr>
              <w:jc w:val="center"/>
            </w:pPr>
            <w:r>
              <w:t>339,2</w:t>
            </w:r>
          </w:p>
        </w:tc>
        <w:tc>
          <w:tcPr>
            <w:tcW w:w="1134" w:type="dxa"/>
            <w:tcBorders>
              <w:top w:val="nil"/>
              <w:left w:val="nil"/>
              <w:bottom w:val="nil"/>
              <w:right w:val="single" w:sz="4" w:space="0" w:color="auto"/>
            </w:tcBorders>
            <w:vAlign w:val="center"/>
            <w:hideMark/>
          </w:tcPr>
          <w:p w:rsidR="00CF5370" w:rsidRDefault="00CF5370">
            <w:pPr>
              <w:jc w:val="center"/>
            </w:pPr>
            <w:r>
              <w:t>1965</w:t>
            </w:r>
          </w:p>
        </w:tc>
        <w:tc>
          <w:tcPr>
            <w:tcW w:w="1351" w:type="dxa"/>
            <w:tcBorders>
              <w:top w:val="nil"/>
              <w:left w:val="nil"/>
              <w:bottom w:val="single" w:sz="4" w:space="0" w:color="auto"/>
              <w:right w:val="single" w:sz="4" w:space="0" w:color="auto"/>
            </w:tcBorders>
            <w:vAlign w:val="center"/>
            <w:hideMark/>
          </w:tcPr>
          <w:p w:rsidR="00CF5370" w:rsidRDefault="00CF5370">
            <w:pPr>
              <w:jc w:val="center"/>
            </w:pPr>
            <w:r>
              <w:t>422 923,90</w:t>
            </w:r>
          </w:p>
        </w:tc>
      </w:tr>
      <w:tr w:rsidR="00CF5370" w:rsidTr="00CF5370">
        <w:trPr>
          <w:trHeight w:val="510"/>
        </w:trPr>
        <w:tc>
          <w:tcPr>
            <w:tcW w:w="474" w:type="dxa"/>
            <w:tcBorders>
              <w:top w:val="nil"/>
              <w:left w:val="single" w:sz="4" w:space="0" w:color="auto"/>
              <w:bottom w:val="single" w:sz="4" w:space="0" w:color="auto"/>
              <w:right w:val="single" w:sz="4" w:space="0" w:color="auto"/>
            </w:tcBorders>
            <w:shd w:val="clear" w:color="auto" w:fill="FFFFFF"/>
            <w:vAlign w:val="center"/>
            <w:hideMark/>
          </w:tcPr>
          <w:p w:rsidR="00CF5370" w:rsidRDefault="00CF5370">
            <w:pPr>
              <w:jc w:val="center"/>
              <w:rPr>
                <w:b/>
                <w:bCs/>
              </w:rPr>
            </w:pPr>
            <w:r>
              <w:rPr>
                <w:b/>
                <w:bCs/>
              </w:rPr>
              <w:t>12</w:t>
            </w:r>
          </w:p>
        </w:tc>
        <w:tc>
          <w:tcPr>
            <w:tcW w:w="5768" w:type="dxa"/>
            <w:tcBorders>
              <w:top w:val="single" w:sz="4" w:space="0" w:color="auto"/>
              <w:left w:val="nil"/>
              <w:bottom w:val="single" w:sz="4" w:space="0" w:color="auto"/>
              <w:right w:val="single" w:sz="4" w:space="0" w:color="auto"/>
            </w:tcBorders>
            <w:vAlign w:val="center"/>
            <w:hideMark/>
          </w:tcPr>
          <w:p w:rsidR="00CF5370" w:rsidRDefault="00CF5370">
            <w:pPr>
              <w:jc w:val="both"/>
            </w:pPr>
            <w:r>
              <w:t>Теплотрасса, проходящая  по подвалу жилого дома № 18, корп.3 по ул. Тимме Я. (труба теплоснабжения)</w:t>
            </w:r>
          </w:p>
        </w:tc>
        <w:tc>
          <w:tcPr>
            <w:tcW w:w="993" w:type="dxa"/>
            <w:tcBorders>
              <w:top w:val="single" w:sz="4" w:space="0" w:color="auto"/>
              <w:left w:val="nil"/>
              <w:bottom w:val="single" w:sz="4" w:space="0" w:color="auto"/>
              <w:right w:val="single" w:sz="4" w:space="0" w:color="auto"/>
            </w:tcBorders>
            <w:vAlign w:val="center"/>
            <w:hideMark/>
          </w:tcPr>
          <w:p w:rsidR="00CF5370" w:rsidRDefault="00CF5370">
            <w:pPr>
              <w:jc w:val="center"/>
            </w:pPr>
            <w:r>
              <w:t>37</w:t>
            </w:r>
          </w:p>
        </w:tc>
        <w:tc>
          <w:tcPr>
            <w:tcW w:w="1134" w:type="dxa"/>
            <w:tcBorders>
              <w:top w:val="single" w:sz="4" w:space="0" w:color="auto"/>
              <w:left w:val="nil"/>
              <w:bottom w:val="single" w:sz="4" w:space="0" w:color="auto"/>
              <w:right w:val="single" w:sz="4" w:space="0" w:color="auto"/>
            </w:tcBorders>
            <w:vAlign w:val="center"/>
            <w:hideMark/>
          </w:tcPr>
          <w:p w:rsidR="00CF5370" w:rsidRDefault="00CF5370">
            <w:pPr>
              <w:jc w:val="center"/>
            </w:pPr>
            <w:r>
              <w:t>1986</w:t>
            </w:r>
          </w:p>
        </w:tc>
        <w:tc>
          <w:tcPr>
            <w:tcW w:w="1351" w:type="dxa"/>
            <w:tcBorders>
              <w:top w:val="nil"/>
              <w:left w:val="nil"/>
              <w:bottom w:val="single" w:sz="4" w:space="0" w:color="auto"/>
              <w:right w:val="single" w:sz="4" w:space="0" w:color="auto"/>
            </w:tcBorders>
            <w:vAlign w:val="center"/>
            <w:hideMark/>
          </w:tcPr>
          <w:p w:rsidR="00CF5370" w:rsidRDefault="00CF5370">
            <w:pPr>
              <w:jc w:val="center"/>
            </w:pPr>
            <w:r>
              <w:t>57 854,00</w:t>
            </w:r>
          </w:p>
        </w:tc>
      </w:tr>
      <w:tr w:rsidR="00CF5370" w:rsidTr="00CF5370">
        <w:trPr>
          <w:trHeight w:val="300"/>
        </w:trPr>
        <w:tc>
          <w:tcPr>
            <w:tcW w:w="474" w:type="dxa"/>
            <w:tcBorders>
              <w:top w:val="nil"/>
              <w:left w:val="single" w:sz="4" w:space="0" w:color="auto"/>
              <w:bottom w:val="single" w:sz="4" w:space="0" w:color="auto"/>
              <w:right w:val="single" w:sz="4" w:space="0" w:color="auto"/>
            </w:tcBorders>
            <w:shd w:val="clear" w:color="auto" w:fill="FFFFFF"/>
            <w:vAlign w:val="center"/>
            <w:hideMark/>
          </w:tcPr>
          <w:p w:rsidR="00CF5370" w:rsidRDefault="00CF5370">
            <w:pPr>
              <w:jc w:val="center"/>
              <w:rPr>
                <w:b/>
                <w:bCs/>
              </w:rPr>
            </w:pPr>
            <w:r>
              <w:rPr>
                <w:b/>
                <w:bCs/>
              </w:rPr>
              <w:t>13</w:t>
            </w:r>
          </w:p>
        </w:tc>
        <w:tc>
          <w:tcPr>
            <w:tcW w:w="5768" w:type="dxa"/>
            <w:tcBorders>
              <w:top w:val="nil"/>
              <w:left w:val="nil"/>
              <w:bottom w:val="single" w:sz="4" w:space="0" w:color="auto"/>
              <w:right w:val="single" w:sz="4" w:space="0" w:color="auto"/>
            </w:tcBorders>
            <w:vAlign w:val="center"/>
            <w:hideMark/>
          </w:tcPr>
          <w:p w:rsidR="00CF5370" w:rsidRDefault="00CF5370">
            <w:pPr>
              <w:jc w:val="both"/>
            </w:pPr>
            <w:r>
              <w:t>Тепловая сеть ул. Первомайская, д.8, корп.1</w:t>
            </w:r>
          </w:p>
        </w:tc>
        <w:tc>
          <w:tcPr>
            <w:tcW w:w="993" w:type="dxa"/>
            <w:tcBorders>
              <w:top w:val="nil"/>
              <w:left w:val="nil"/>
              <w:bottom w:val="single" w:sz="4" w:space="0" w:color="auto"/>
              <w:right w:val="single" w:sz="4" w:space="0" w:color="auto"/>
            </w:tcBorders>
            <w:vAlign w:val="center"/>
            <w:hideMark/>
          </w:tcPr>
          <w:p w:rsidR="00CF5370" w:rsidRDefault="00CF5370">
            <w:pPr>
              <w:jc w:val="center"/>
            </w:pPr>
            <w:r>
              <w:t>58</w:t>
            </w:r>
          </w:p>
        </w:tc>
        <w:tc>
          <w:tcPr>
            <w:tcW w:w="1134" w:type="dxa"/>
            <w:tcBorders>
              <w:top w:val="nil"/>
              <w:left w:val="nil"/>
              <w:bottom w:val="single" w:sz="4" w:space="0" w:color="auto"/>
              <w:right w:val="single" w:sz="4" w:space="0" w:color="auto"/>
            </w:tcBorders>
            <w:vAlign w:val="center"/>
            <w:hideMark/>
          </w:tcPr>
          <w:p w:rsidR="00CF5370" w:rsidRDefault="00CF5370">
            <w:pPr>
              <w:jc w:val="center"/>
            </w:pPr>
            <w:r>
              <w:t>2012</w:t>
            </w:r>
          </w:p>
        </w:tc>
        <w:tc>
          <w:tcPr>
            <w:tcW w:w="1351" w:type="dxa"/>
            <w:tcBorders>
              <w:top w:val="nil"/>
              <w:left w:val="nil"/>
              <w:bottom w:val="single" w:sz="4" w:space="0" w:color="auto"/>
              <w:right w:val="single" w:sz="4" w:space="0" w:color="auto"/>
            </w:tcBorders>
            <w:vAlign w:val="center"/>
            <w:hideMark/>
          </w:tcPr>
          <w:p w:rsidR="00CF5370" w:rsidRDefault="00CF5370">
            <w:pPr>
              <w:jc w:val="center"/>
            </w:pPr>
            <w:r>
              <w:t>1 663 289,06</w:t>
            </w:r>
          </w:p>
        </w:tc>
      </w:tr>
      <w:tr w:rsidR="00CF5370" w:rsidTr="00CF5370">
        <w:trPr>
          <w:trHeight w:val="510"/>
        </w:trPr>
        <w:tc>
          <w:tcPr>
            <w:tcW w:w="474" w:type="dxa"/>
            <w:tcBorders>
              <w:top w:val="nil"/>
              <w:left w:val="single" w:sz="4" w:space="0" w:color="auto"/>
              <w:bottom w:val="single" w:sz="4" w:space="0" w:color="auto"/>
              <w:right w:val="single" w:sz="4" w:space="0" w:color="auto"/>
            </w:tcBorders>
            <w:shd w:val="clear" w:color="auto" w:fill="FFFFFF"/>
            <w:vAlign w:val="center"/>
            <w:hideMark/>
          </w:tcPr>
          <w:p w:rsidR="00CF5370" w:rsidRDefault="00CF5370">
            <w:pPr>
              <w:jc w:val="center"/>
              <w:rPr>
                <w:b/>
                <w:bCs/>
              </w:rPr>
            </w:pPr>
            <w:r>
              <w:rPr>
                <w:b/>
                <w:bCs/>
              </w:rPr>
              <w:t>14</w:t>
            </w:r>
          </w:p>
        </w:tc>
        <w:tc>
          <w:tcPr>
            <w:tcW w:w="5768" w:type="dxa"/>
            <w:tcBorders>
              <w:top w:val="nil"/>
              <w:left w:val="nil"/>
              <w:bottom w:val="nil"/>
              <w:right w:val="single" w:sz="4" w:space="0" w:color="auto"/>
            </w:tcBorders>
            <w:vAlign w:val="center"/>
            <w:hideMark/>
          </w:tcPr>
          <w:p w:rsidR="00CF5370" w:rsidRDefault="00CF5370">
            <w:r>
              <w:t>Теплотрасса к зданию учебно-производственных мастерских по адресу: г. Архангельск, ул. Суворова, д.2, корп.1</w:t>
            </w:r>
          </w:p>
        </w:tc>
        <w:tc>
          <w:tcPr>
            <w:tcW w:w="993" w:type="dxa"/>
            <w:tcBorders>
              <w:top w:val="nil"/>
              <w:left w:val="nil"/>
              <w:bottom w:val="nil"/>
              <w:right w:val="single" w:sz="4" w:space="0" w:color="auto"/>
            </w:tcBorders>
            <w:vAlign w:val="center"/>
            <w:hideMark/>
          </w:tcPr>
          <w:p w:rsidR="00CF5370" w:rsidRDefault="00CF5370">
            <w:pPr>
              <w:jc w:val="center"/>
            </w:pPr>
            <w:r>
              <w:t>70х2</w:t>
            </w:r>
          </w:p>
        </w:tc>
        <w:tc>
          <w:tcPr>
            <w:tcW w:w="1134" w:type="dxa"/>
            <w:tcBorders>
              <w:top w:val="nil"/>
              <w:left w:val="nil"/>
              <w:bottom w:val="nil"/>
              <w:right w:val="single" w:sz="4" w:space="0" w:color="auto"/>
            </w:tcBorders>
            <w:noWrap/>
            <w:vAlign w:val="center"/>
            <w:hideMark/>
          </w:tcPr>
          <w:p w:rsidR="00CF5370" w:rsidRDefault="00CF5370">
            <w:pPr>
              <w:jc w:val="center"/>
            </w:pPr>
            <w:r>
              <w:t>1975</w:t>
            </w:r>
          </w:p>
        </w:tc>
        <w:tc>
          <w:tcPr>
            <w:tcW w:w="1351" w:type="dxa"/>
            <w:tcBorders>
              <w:top w:val="nil"/>
              <w:left w:val="nil"/>
              <w:bottom w:val="single" w:sz="4" w:space="0" w:color="auto"/>
              <w:right w:val="single" w:sz="4" w:space="0" w:color="auto"/>
            </w:tcBorders>
            <w:noWrap/>
            <w:vAlign w:val="center"/>
            <w:hideMark/>
          </w:tcPr>
          <w:p w:rsidR="00CF5370" w:rsidRDefault="00CF5370">
            <w:pPr>
              <w:jc w:val="center"/>
            </w:pPr>
            <w:r>
              <w:t>215 832,40</w:t>
            </w:r>
          </w:p>
        </w:tc>
      </w:tr>
      <w:tr w:rsidR="00CF5370" w:rsidTr="00CF5370">
        <w:trPr>
          <w:trHeight w:val="510"/>
        </w:trPr>
        <w:tc>
          <w:tcPr>
            <w:tcW w:w="474" w:type="dxa"/>
            <w:tcBorders>
              <w:top w:val="nil"/>
              <w:left w:val="single" w:sz="4" w:space="0" w:color="auto"/>
              <w:bottom w:val="single" w:sz="4" w:space="0" w:color="auto"/>
              <w:right w:val="single" w:sz="4" w:space="0" w:color="auto"/>
            </w:tcBorders>
            <w:shd w:val="clear" w:color="auto" w:fill="FFFFFF"/>
            <w:vAlign w:val="center"/>
            <w:hideMark/>
          </w:tcPr>
          <w:p w:rsidR="00CF5370" w:rsidRDefault="00CF5370">
            <w:pPr>
              <w:jc w:val="center"/>
              <w:rPr>
                <w:b/>
                <w:bCs/>
              </w:rPr>
            </w:pPr>
            <w:r>
              <w:rPr>
                <w:b/>
                <w:bCs/>
              </w:rPr>
              <w:t>15</w:t>
            </w:r>
          </w:p>
        </w:tc>
        <w:tc>
          <w:tcPr>
            <w:tcW w:w="5768" w:type="dxa"/>
            <w:tcBorders>
              <w:top w:val="single" w:sz="4" w:space="0" w:color="auto"/>
              <w:left w:val="nil"/>
              <w:bottom w:val="single" w:sz="4" w:space="0" w:color="auto"/>
              <w:right w:val="single" w:sz="4" w:space="0" w:color="auto"/>
            </w:tcBorders>
            <w:vAlign w:val="center"/>
            <w:hideMark/>
          </w:tcPr>
          <w:p w:rsidR="00CF5370" w:rsidRDefault="00CF5370">
            <w:pPr>
              <w:jc w:val="both"/>
            </w:pPr>
            <w:r>
              <w:t>Тепловая сеть от места врезки в ТК-55-6-4а-21 до наружной проекции здания по адресу: г. Архангельск, ул. Красной Звезды, д.3</w:t>
            </w:r>
          </w:p>
        </w:tc>
        <w:tc>
          <w:tcPr>
            <w:tcW w:w="993" w:type="dxa"/>
            <w:tcBorders>
              <w:top w:val="single" w:sz="4" w:space="0" w:color="auto"/>
              <w:left w:val="nil"/>
              <w:bottom w:val="single" w:sz="4" w:space="0" w:color="auto"/>
              <w:right w:val="single" w:sz="4" w:space="0" w:color="auto"/>
            </w:tcBorders>
            <w:vAlign w:val="center"/>
            <w:hideMark/>
          </w:tcPr>
          <w:p w:rsidR="00CF5370" w:rsidRDefault="00CF5370">
            <w:pPr>
              <w:jc w:val="center"/>
            </w:pPr>
            <w:r>
              <w:t>275</w:t>
            </w:r>
          </w:p>
        </w:tc>
        <w:tc>
          <w:tcPr>
            <w:tcW w:w="1134" w:type="dxa"/>
            <w:tcBorders>
              <w:top w:val="single" w:sz="4" w:space="0" w:color="auto"/>
              <w:left w:val="nil"/>
              <w:bottom w:val="single" w:sz="4" w:space="0" w:color="auto"/>
              <w:right w:val="single" w:sz="4" w:space="0" w:color="auto"/>
            </w:tcBorders>
            <w:vAlign w:val="center"/>
            <w:hideMark/>
          </w:tcPr>
          <w:p w:rsidR="00CF5370" w:rsidRDefault="00CF5370">
            <w:pPr>
              <w:jc w:val="center"/>
            </w:pPr>
            <w:r>
              <w:t>1974</w:t>
            </w:r>
          </w:p>
        </w:tc>
        <w:tc>
          <w:tcPr>
            <w:tcW w:w="1351" w:type="dxa"/>
            <w:tcBorders>
              <w:top w:val="nil"/>
              <w:left w:val="nil"/>
              <w:bottom w:val="single" w:sz="4" w:space="0" w:color="auto"/>
              <w:right w:val="single" w:sz="4" w:space="0" w:color="auto"/>
            </w:tcBorders>
            <w:noWrap/>
            <w:vAlign w:val="center"/>
            <w:hideMark/>
          </w:tcPr>
          <w:p w:rsidR="00CF5370" w:rsidRDefault="00CF5370">
            <w:pPr>
              <w:jc w:val="center"/>
            </w:pPr>
            <w:r>
              <w:t>430 017,50</w:t>
            </w:r>
          </w:p>
        </w:tc>
      </w:tr>
      <w:tr w:rsidR="00CF5370" w:rsidTr="00CF5370">
        <w:trPr>
          <w:trHeight w:val="510"/>
        </w:trPr>
        <w:tc>
          <w:tcPr>
            <w:tcW w:w="474" w:type="dxa"/>
            <w:tcBorders>
              <w:top w:val="nil"/>
              <w:left w:val="single" w:sz="4" w:space="0" w:color="auto"/>
              <w:bottom w:val="single" w:sz="4" w:space="0" w:color="auto"/>
              <w:right w:val="single" w:sz="4" w:space="0" w:color="auto"/>
            </w:tcBorders>
            <w:shd w:val="clear" w:color="auto" w:fill="FFFFFF"/>
            <w:vAlign w:val="center"/>
            <w:hideMark/>
          </w:tcPr>
          <w:p w:rsidR="00CF5370" w:rsidRDefault="00CF5370">
            <w:pPr>
              <w:jc w:val="center"/>
              <w:rPr>
                <w:b/>
                <w:bCs/>
              </w:rPr>
            </w:pPr>
            <w:r>
              <w:rPr>
                <w:b/>
                <w:bCs/>
              </w:rPr>
              <w:t>16</w:t>
            </w:r>
          </w:p>
        </w:tc>
        <w:tc>
          <w:tcPr>
            <w:tcW w:w="5768" w:type="dxa"/>
            <w:tcBorders>
              <w:top w:val="nil"/>
              <w:left w:val="nil"/>
              <w:bottom w:val="single" w:sz="4" w:space="0" w:color="auto"/>
              <w:right w:val="single" w:sz="4" w:space="0" w:color="auto"/>
            </w:tcBorders>
            <w:vAlign w:val="center"/>
            <w:hideMark/>
          </w:tcPr>
          <w:p w:rsidR="00CF5370" w:rsidRDefault="00CF5370">
            <w:pPr>
              <w:jc w:val="both"/>
            </w:pPr>
            <w:r>
              <w:t>Тепловая сеть от ТК-23-6л-9-7 до наружной стены проекции здания по адресу: г. Архангельск, ул. Урицкого, д.10, корп.3</w:t>
            </w:r>
          </w:p>
        </w:tc>
        <w:tc>
          <w:tcPr>
            <w:tcW w:w="993" w:type="dxa"/>
            <w:tcBorders>
              <w:top w:val="nil"/>
              <w:left w:val="nil"/>
              <w:bottom w:val="single" w:sz="4" w:space="0" w:color="auto"/>
              <w:right w:val="single" w:sz="4" w:space="0" w:color="auto"/>
            </w:tcBorders>
            <w:vAlign w:val="center"/>
            <w:hideMark/>
          </w:tcPr>
          <w:p w:rsidR="00CF5370" w:rsidRDefault="00CF5370">
            <w:pPr>
              <w:jc w:val="center"/>
            </w:pPr>
            <w:r>
              <w:t>20</w:t>
            </w:r>
          </w:p>
        </w:tc>
        <w:tc>
          <w:tcPr>
            <w:tcW w:w="1134" w:type="dxa"/>
            <w:tcBorders>
              <w:top w:val="nil"/>
              <w:left w:val="nil"/>
              <w:bottom w:val="single" w:sz="4" w:space="0" w:color="auto"/>
              <w:right w:val="single" w:sz="4" w:space="0" w:color="auto"/>
            </w:tcBorders>
            <w:vAlign w:val="center"/>
            <w:hideMark/>
          </w:tcPr>
          <w:p w:rsidR="00CF5370" w:rsidRDefault="00CF5370">
            <w:pPr>
              <w:jc w:val="center"/>
            </w:pPr>
            <w:r>
              <w:t>1973</w:t>
            </w:r>
          </w:p>
        </w:tc>
        <w:tc>
          <w:tcPr>
            <w:tcW w:w="1351" w:type="dxa"/>
            <w:tcBorders>
              <w:top w:val="nil"/>
              <w:left w:val="nil"/>
              <w:bottom w:val="single" w:sz="4" w:space="0" w:color="auto"/>
              <w:right w:val="single" w:sz="4" w:space="0" w:color="auto"/>
            </w:tcBorders>
            <w:noWrap/>
            <w:vAlign w:val="center"/>
            <w:hideMark/>
          </w:tcPr>
          <w:p w:rsidR="00CF5370" w:rsidRDefault="00CF5370">
            <w:pPr>
              <w:jc w:val="center"/>
            </w:pPr>
            <w:r>
              <w:t>31 274,00</w:t>
            </w:r>
          </w:p>
        </w:tc>
      </w:tr>
      <w:tr w:rsidR="00CF5370" w:rsidTr="00CF5370">
        <w:trPr>
          <w:trHeight w:val="1020"/>
        </w:trPr>
        <w:tc>
          <w:tcPr>
            <w:tcW w:w="474" w:type="dxa"/>
            <w:tcBorders>
              <w:top w:val="nil"/>
              <w:left w:val="single" w:sz="4" w:space="0" w:color="auto"/>
              <w:bottom w:val="single" w:sz="4" w:space="0" w:color="auto"/>
              <w:right w:val="single" w:sz="4" w:space="0" w:color="auto"/>
            </w:tcBorders>
            <w:shd w:val="clear" w:color="auto" w:fill="FFFFFF"/>
            <w:vAlign w:val="center"/>
            <w:hideMark/>
          </w:tcPr>
          <w:p w:rsidR="00CF5370" w:rsidRDefault="00CF5370">
            <w:pPr>
              <w:jc w:val="center"/>
              <w:rPr>
                <w:b/>
                <w:bCs/>
              </w:rPr>
            </w:pPr>
            <w:r>
              <w:rPr>
                <w:b/>
                <w:bCs/>
              </w:rPr>
              <w:t>17</w:t>
            </w:r>
          </w:p>
        </w:tc>
        <w:tc>
          <w:tcPr>
            <w:tcW w:w="5768" w:type="dxa"/>
            <w:tcBorders>
              <w:top w:val="nil"/>
              <w:left w:val="nil"/>
              <w:bottom w:val="single" w:sz="4" w:space="0" w:color="auto"/>
              <w:right w:val="single" w:sz="4" w:space="0" w:color="auto"/>
            </w:tcBorders>
            <w:vAlign w:val="center"/>
            <w:hideMark/>
          </w:tcPr>
          <w:p w:rsidR="00CF5370" w:rsidRDefault="00CF5370">
            <w:pPr>
              <w:jc w:val="both"/>
            </w:pPr>
            <w:proofErr w:type="gramStart"/>
            <w:r>
              <w:t>Тепловая сеть от места врезки (уз.</w:t>
            </w:r>
            <w:proofErr w:type="gramEnd"/>
            <w:r>
              <w:t xml:space="preserve"> </w:t>
            </w:r>
            <w:proofErr w:type="gramStart"/>
            <w:r>
              <w:t xml:space="preserve">С-20-1-5-4) в </w:t>
            </w:r>
            <w:proofErr w:type="spellStart"/>
            <w:r>
              <w:t>техподполье</w:t>
            </w:r>
            <w:proofErr w:type="spellEnd"/>
            <w:r>
              <w:t xml:space="preserve"> здания по адресу: г. Архангельск,  ул. Красных партизан, д.17, корп.2, до наружной проекции здания по адресу: г. Архангельск, ул. Красных партизан, д.17, корп.2, стр.2</w:t>
            </w:r>
            <w:proofErr w:type="gramEnd"/>
          </w:p>
        </w:tc>
        <w:tc>
          <w:tcPr>
            <w:tcW w:w="993" w:type="dxa"/>
            <w:tcBorders>
              <w:top w:val="nil"/>
              <w:left w:val="nil"/>
              <w:bottom w:val="single" w:sz="4" w:space="0" w:color="auto"/>
              <w:right w:val="single" w:sz="4" w:space="0" w:color="auto"/>
            </w:tcBorders>
            <w:vAlign w:val="center"/>
            <w:hideMark/>
          </w:tcPr>
          <w:p w:rsidR="00CF5370" w:rsidRDefault="00CF5370">
            <w:pPr>
              <w:jc w:val="center"/>
            </w:pPr>
            <w:r>
              <w:t>40</w:t>
            </w:r>
          </w:p>
        </w:tc>
        <w:tc>
          <w:tcPr>
            <w:tcW w:w="1134" w:type="dxa"/>
            <w:tcBorders>
              <w:top w:val="nil"/>
              <w:left w:val="nil"/>
              <w:bottom w:val="single" w:sz="4" w:space="0" w:color="auto"/>
              <w:right w:val="single" w:sz="4" w:space="0" w:color="auto"/>
            </w:tcBorders>
            <w:vAlign w:val="center"/>
            <w:hideMark/>
          </w:tcPr>
          <w:p w:rsidR="00CF5370" w:rsidRDefault="00CF5370">
            <w:pPr>
              <w:jc w:val="center"/>
            </w:pPr>
            <w:r>
              <w:t>1990</w:t>
            </w:r>
          </w:p>
        </w:tc>
        <w:tc>
          <w:tcPr>
            <w:tcW w:w="1351" w:type="dxa"/>
            <w:tcBorders>
              <w:top w:val="nil"/>
              <w:left w:val="nil"/>
              <w:bottom w:val="single" w:sz="4" w:space="0" w:color="auto"/>
              <w:right w:val="single" w:sz="4" w:space="0" w:color="auto"/>
            </w:tcBorders>
            <w:noWrap/>
            <w:vAlign w:val="center"/>
            <w:hideMark/>
          </w:tcPr>
          <w:p w:rsidR="00CF5370" w:rsidRDefault="00CF5370">
            <w:pPr>
              <w:jc w:val="center"/>
            </w:pPr>
            <w:r>
              <w:t>62 548,00</w:t>
            </w:r>
          </w:p>
        </w:tc>
      </w:tr>
      <w:tr w:rsidR="00CF5370" w:rsidTr="00CF5370">
        <w:trPr>
          <w:trHeight w:val="765"/>
        </w:trPr>
        <w:tc>
          <w:tcPr>
            <w:tcW w:w="474" w:type="dxa"/>
            <w:tcBorders>
              <w:top w:val="nil"/>
              <w:left w:val="single" w:sz="4" w:space="0" w:color="auto"/>
              <w:bottom w:val="single" w:sz="4" w:space="0" w:color="auto"/>
              <w:right w:val="single" w:sz="4" w:space="0" w:color="auto"/>
            </w:tcBorders>
            <w:shd w:val="clear" w:color="auto" w:fill="FFFFFF"/>
            <w:vAlign w:val="center"/>
            <w:hideMark/>
          </w:tcPr>
          <w:p w:rsidR="00CF5370" w:rsidRDefault="00CF5370">
            <w:pPr>
              <w:jc w:val="center"/>
              <w:rPr>
                <w:b/>
                <w:bCs/>
              </w:rPr>
            </w:pPr>
            <w:r>
              <w:rPr>
                <w:b/>
                <w:bCs/>
              </w:rPr>
              <w:t>18</w:t>
            </w:r>
          </w:p>
        </w:tc>
        <w:tc>
          <w:tcPr>
            <w:tcW w:w="5768" w:type="dxa"/>
            <w:tcBorders>
              <w:top w:val="nil"/>
              <w:left w:val="nil"/>
              <w:bottom w:val="single" w:sz="4" w:space="0" w:color="auto"/>
              <w:right w:val="single" w:sz="4" w:space="0" w:color="auto"/>
            </w:tcBorders>
            <w:vAlign w:val="center"/>
            <w:hideMark/>
          </w:tcPr>
          <w:p w:rsidR="00CF5370" w:rsidRDefault="00CF5370">
            <w:pPr>
              <w:jc w:val="both"/>
            </w:pPr>
            <w:r>
              <w:t>Теплотрасса от наружной проекции ТК КП-4-9 до наружной проекции жилого дома по адресу: г. Архангельск, ул. Ярославская, д.18</w:t>
            </w:r>
          </w:p>
        </w:tc>
        <w:tc>
          <w:tcPr>
            <w:tcW w:w="993" w:type="dxa"/>
            <w:tcBorders>
              <w:top w:val="nil"/>
              <w:left w:val="nil"/>
              <w:bottom w:val="single" w:sz="4" w:space="0" w:color="auto"/>
              <w:right w:val="single" w:sz="4" w:space="0" w:color="auto"/>
            </w:tcBorders>
            <w:vAlign w:val="center"/>
            <w:hideMark/>
          </w:tcPr>
          <w:p w:rsidR="00CF5370" w:rsidRDefault="00CF5370">
            <w:pPr>
              <w:jc w:val="center"/>
            </w:pPr>
            <w:r>
              <w:t>49,5</w:t>
            </w:r>
          </w:p>
        </w:tc>
        <w:tc>
          <w:tcPr>
            <w:tcW w:w="1134" w:type="dxa"/>
            <w:tcBorders>
              <w:top w:val="nil"/>
              <w:left w:val="nil"/>
              <w:bottom w:val="single" w:sz="4" w:space="0" w:color="auto"/>
              <w:right w:val="single" w:sz="4" w:space="0" w:color="auto"/>
            </w:tcBorders>
            <w:vAlign w:val="center"/>
            <w:hideMark/>
          </w:tcPr>
          <w:p w:rsidR="00CF5370" w:rsidRDefault="00CF5370">
            <w:pPr>
              <w:jc w:val="center"/>
            </w:pPr>
            <w:r>
              <w:t>1959</w:t>
            </w:r>
          </w:p>
        </w:tc>
        <w:tc>
          <w:tcPr>
            <w:tcW w:w="1351" w:type="dxa"/>
            <w:tcBorders>
              <w:top w:val="nil"/>
              <w:left w:val="nil"/>
              <w:bottom w:val="single" w:sz="4" w:space="0" w:color="auto"/>
              <w:right w:val="single" w:sz="4" w:space="0" w:color="auto"/>
            </w:tcBorders>
            <w:noWrap/>
            <w:vAlign w:val="center"/>
            <w:hideMark/>
          </w:tcPr>
          <w:p w:rsidR="00CF5370" w:rsidRDefault="00CF5370">
            <w:pPr>
              <w:jc w:val="center"/>
            </w:pPr>
            <w:r>
              <w:t>77 403,20</w:t>
            </w:r>
          </w:p>
        </w:tc>
      </w:tr>
      <w:tr w:rsidR="00CF5370" w:rsidTr="00CF5370">
        <w:trPr>
          <w:trHeight w:val="510"/>
        </w:trPr>
        <w:tc>
          <w:tcPr>
            <w:tcW w:w="474" w:type="dxa"/>
            <w:tcBorders>
              <w:top w:val="nil"/>
              <w:left w:val="single" w:sz="4" w:space="0" w:color="auto"/>
              <w:bottom w:val="single" w:sz="4" w:space="0" w:color="auto"/>
              <w:right w:val="single" w:sz="4" w:space="0" w:color="auto"/>
            </w:tcBorders>
            <w:shd w:val="clear" w:color="auto" w:fill="FFFFFF"/>
            <w:vAlign w:val="center"/>
            <w:hideMark/>
          </w:tcPr>
          <w:p w:rsidR="00CF5370" w:rsidRDefault="00CF5370">
            <w:pPr>
              <w:jc w:val="center"/>
              <w:rPr>
                <w:b/>
                <w:bCs/>
              </w:rPr>
            </w:pPr>
            <w:r>
              <w:rPr>
                <w:b/>
                <w:bCs/>
              </w:rPr>
              <w:t>19</w:t>
            </w:r>
          </w:p>
        </w:tc>
        <w:tc>
          <w:tcPr>
            <w:tcW w:w="5768" w:type="dxa"/>
            <w:tcBorders>
              <w:top w:val="nil"/>
              <w:left w:val="nil"/>
              <w:bottom w:val="single" w:sz="4" w:space="0" w:color="auto"/>
              <w:right w:val="single" w:sz="4" w:space="0" w:color="auto"/>
            </w:tcBorders>
            <w:vAlign w:val="center"/>
            <w:hideMark/>
          </w:tcPr>
          <w:p w:rsidR="00CF5370" w:rsidRDefault="00CF5370">
            <w:r>
              <w:t>Участок теплотрассы до теплового пункта дома № 150 по пр. Никольскому</w:t>
            </w:r>
          </w:p>
        </w:tc>
        <w:tc>
          <w:tcPr>
            <w:tcW w:w="993" w:type="dxa"/>
            <w:tcBorders>
              <w:top w:val="nil"/>
              <w:left w:val="nil"/>
              <w:bottom w:val="single" w:sz="4" w:space="0" w:color="auto"/>
              <w:right w:val="single" w:sz="4" w:space="0" w:color="auto"/>
            </w:tcBorders>
            <w:vAlign w:val="center"/>
            <w:hideMark/>
          </w:tcPr>
          <w:p w:rsidR="00CF5370" w:rsidRDefault="00CF5370">
            <w:pPr>
              <w:jc w:val="center"/>
            </w:pPr>
            <w:r>
              <w:t>72</w:t>
            </w:r>
          </w:p>
        </w:tc>
        <w:tc>
          <w:tcPr>
            <w:tcW w:w="1134" w:type="dxa"/>
            <w:tcBorders>
              <w:top w:val="nil"/>
              <w:left w:val="nil"/>
              <w:bottom w:val="single" w:sz="4" w:space="0" w:color="auto"/>
              <w:right w:val="single" w:sz="4" w:space="0" w:color="auto"/>
            </w:tcBorders>
            <w:vAlign w:val="center"/>
            <w:hideMark/>
          </w:tcPr>
          <w:p w:rsidR="00CF5370" w:rsidRDefault="00CF5370">
            <w:pPr>
              <w:jc w:val="center"/>
            </w:pPr>
            <w:r>
              <w:t xml:space="preserve">1990 </w:t>
            </w:r>
          </w:p>
          <w:p w:rsidR="00CF5370" w:rsidRDefault="00CF5370">
            <w:pPr>
              <w:jc w:val="center"/>
            </w:pPr>
            <w:r>
              <w:t>(</w:t>
            </w:r>
            <w:proofErr w:type="spellStart"/>
            <w:r>
              <w:t>к.р</w:t>
            </w:r>
            <w:proofErr w:type="spellEnd"/>
            <w:r>
              <w:t>. 2011)</w:t>
            </w:r>
          </w:p>
        </w:tc>
        <w:tc>
          <w:tcPr>
            <w:tcW w:w="1351" w:type="dxa"/>
            <w:tcBorders>
              <w:top w:val="nil"/>
              <w:left w:val="nil"/>
              <w:bottom w:val="single" w:sz="4" w:space="0" w:color="auto"/>
              <w:right w:val="single" w:sz="4" w:space="0" w:color="auto"/>
            </w:tcBorders>
            <w:noWrap/>
            <w:vAlign w:val="center"/>
            <w:hideMark/>
          </w:tcPr>
          <w:p w:rsidR="00CF5370" w:rsidRDefault="00CF5370">
            <w:pPr>
              <w:jc w:val="center"/>
            </w:pPr>
            <w:r>
              <w:t>110 998,00</w:t>
            </w:r>
          </w:p>
        </w:tc>
      </w:tr>
      <w:tr w:rsidR="00CF5370" w:rsidTr="00CF5370">
        <w:trPr>
          <w:trHeight w:val="300"/>
        </w:trPr>
        <w:tc>
          <w:tcPr>
            <w:tcW w:w="474" w:type="dxa"/>
            <w:tcBorders>
              <w:top w:val="nil"/>
              <w:left w:val="single" w:sz="4" w:space="0" w:color="auto"/>
              <w:bottom w:val="single" w:sz="4" w:space="0" w:color="auto"/>
              <w:right w:val="single" w:sz="4" w:space="0" w:color="auto"/>
            </w:tcBorders>
            <w:shd w:val="clear" w:color="auto" w:fill="FFFFFF"/>
            <w:vAlign w:val="center"/>
            <w:hideMark/>
          </w:tcPr>
          <w:p w:rsidR="00CF5370" w:rsidRDefault="00CF5370">
            <w:pPr>
              <w:jc w:val="center"/>
              <w:rPr>
                <w:b/>
                <w:bCs/>
              </w:rPr>
            </w:pPr>
            <w:r>
              <w:rPr>
                <w:b/>
                <w:bCs/>
              </w:rPr>
              <w:t>20</w:t>
            </w:r>
          </w:p>
        </w:tc>
        <w:tc>
          <w:tcPr>
            <w:tcW w:w="5768" w:type="dxa"/>
            <w:tcBorders>
              <w:top w:val="nil"/>
              <w:left w:val="nil"/>
              <w:bottom w:val="single" w:sz="4" w:space="0" w:color="auto"/>
              <w:right w:val="single" w:sz="4" w:space="0" w:color="auto"/>
            </w:tcBorders>
            <w:vAlign w:val="center"/>
            <w:hideMark/>
          </w:tcPr>
          <w:p w:rsidR="00CF5370" w:rsidRDefault="00CF5370">
            <w:r>
              <w:t xml:space="preserve">Сеть ГВС к жилому дому № 13 по ул. </w:t>
            </w:r>
            <w:proofErr w:type="gramStart"/>
            <w:r>
              <w:t>Республиканской</w:t>
            </w:r>
            <w:proofErr w:type="gramEnd"/>
          </w:p>
        </w:tc>
        <w:tc>
          <w:tcPr>
            <w:tcW w:w="993" w:type="dxa"/>
            <w:tcBorders>
              <w:top w:val="nil"/>
              <w:left w:val="nil"/>
              <w:bottom w:val="single" w:sz="4" w:space="0" w:color="auto"/>
              <w:right w:val="single" w:sz="4" w:space="0" w:color="auto"/>
            </w:tcBorders>
            <w:vAlign w:val="center"/>
            <w:hideMark/>
          </w:tcPr>
          <w:p w:rsidR="00CF5370" w:rsidRDefault="00CF5370">
            <w:pPr>
              <w:jc w:val="center"/>
            </w:pPr>
            <w:r>
              <w:t>55</w:t>
            </w:r>
          </w:p>
        </w:tc>
        <w:tc>
          <w:tcPr>
            <w:tcW w:w="1134" w:type="dxa"/>
            <w:tcBorders>
              <w:top w:val="nil"/>
              <w:left w:val="nil"/>
              <w:bottom w:val="single" w:sz="4" w:space="0" w:color="auto"/>
              <w:right w:val="single" w:sz="4" w:space="0" w:color="auto"/>
            </w:tcBorders>
            <w:vAlign w:val="center"/>
            <w:hideMark/>
          </w:tcPr>
          <w:p w:rsidR="00CF5370" w:rsidRDefault="00CF5370">
            <w:pPr>
              <w:jc w:val="center"/>
            </w:pPr>
            <w:r>
              <w:t>1997</w:t>
            </w:r>
          </w:p>
        </w:tc>
        <w:tc>
          <w:tcPr>
            <w:tcW w:w="1351" w:type="dxa"/>
            <w:tcBorders>
              <w:top w:val="nil"/>
              <w:left w:val="nil"/>
              <w:bottom w:val="single" w:sz="4" w:space="0" w:color="auto"/>
              <w:right w:val="single" w:sz="4" w:space="0" w:color="auto"/>
            </w:tcBorders>
            <w:noWrap/>
            <w:vAlign w:val="center"/>
            <w:hideMark/>
          </w:tcPr>
          <w:p w:rsidR="00CF5370" w:rsidRDefault="00CF5370">
            <w:pPr>
              <w:jc w:val="center"/>
            </w:pPr>
            <w:r>
              <w:t>156 788,20</w:t>
            </w:r>
          </w:p>
        </w:tc>
      </w:tr>
      <w:tr w:rsidR="00CF5370" w:rsidTr="00CF5370">
        <w:trPr>
          <w:trHeight w:val="510"/>
        </w:trPr>
        <w:tc>
          <w:tcPr>
            <w:tcW w:w="474" w:type="dxa"/>
            <w:tcBorders>
              <w:top w:val="nil"/>
              <w:left w:val="single" w:sz="4" w:space="0" w:color="auto"/>
              <w:bottom w:val="single" w:sz="4" w:space="0" w:color="auto"/>
              <w:right w:val="single" w:sz="4" w:space="0" w:color="auto"/>
            </w:tcBorders>
            <w:shd w:val="clear" w:color="auto" w:fill="FFFFFF"/>
            <w:vAlign w:val="center"/>
            <w:hideMark/>
          </w:tcPr>
          <w:p w:rsidR="00CF5370" w:rsidRDefault="00CF5370">
            <w:pPr>
              <w:jc w:val="center"/>
              <w:rPr>
                <w:b/>
                <w:bCs/>
              </w:rPr>
            </w:pPr>
            <w:r>
              <w:rPr>
                <w:b/>
                <w:bCs/>
              </w:rPr>
              <w:lastRenderedPageBreak/>
              <w:t>21</w:t>
            </w:r>
          </w:p>
        </w:tc>
        <w:tc>
          <w:tcPr>
            <w:tcW w:w="5768" w:type="dxa"/>
            <w:tcBorders>
              <w:top w:val="nil"/>
              <w:left w:val="nil"/>
              <w:bottom w:val="single" w:sz="4" w:space="0" w:color="auto"/>
              <w:right w:val="single" w:sz="4" w:space="0" w:color="auto"/>
            </w:tcBorders>
            <w:vAlign w:val="center"/>
            <w:hideMark/>
          </w:tcPr>
          <w:p w:rsidR="00CF5370" w:rsidRDefault="00CF5370">
            <w:r>
              <w:t>Транзитный участок теплотрассы, проходящей по подвалу дома № 57, корп.1 по ул. Выучейского</w:t>
            </w:r>
          </w:p>
        </w:tc>
        <w:tc>
          <w:tcPr>
            <w:tcW w:w="993" w:type="dxa"/>
            <w:tcBorders>
              <w:top w:val="nil"/>
              <w:left w:val="nil"/>
              <w:bottom w:val="single" w:sz="4" w:space="0" w:color="auto"/>
              <w:right w:val="single" w:sz="4" w:space="0" w:color="auto"/>
            </w:tcBorders>
            <w:vAlign w:val="center"/>
            <w:hideMark/>
          </w:tcPr>
          <w:p w:rsidR="00CF5370" w:rsidRDefault="00CF5370">
            <w:pPr>
              <w:jc w:val="center"/>
            </w:pPr>
            <w:r>
              <w:t>5</w:t>
            </w:r>
          </w:p>
        </w:tc>
        <w:tc>
          <w:tcPr>
            <w:tcW w:w="1134" w:type="dxa"/>
            <w:tcBorders>
              <w:top w:val="nil"/>
              <w:left w:val="nil"/>
              <w:bottom w:val="single" w:sz="4" w:space="0" w:color="auto"/>
              <w:right w:val="single" w:sz="4" w:space="0" w:color="auto"/>
            </w:tcBorders>
            <w:vAlign w:val="center"/>
            <w:hideMark/>
          </w:tcPr>
          <w:p w:rsidR="00CF5370" w:rsidRDefault="00CF5370">
            <w:pPr>
              <w:jc w:val="center"/>
            </w:pPr>
            <w:r>
              <w:t>1966</w:t>
            </w:r>
          </w:p>
        </w:tc>
        <w:tc>
          <w:tcPr>
            <w:tcW w:w="1351" w:type="dxa"/>
            <w:tcBorders>
              <w:top w:val="nil"/>
              <w:left w:val="nil"/>
              <w:bottom w:val="single" w:sz="4" w:space="0" w:color="auto"/>
              <w:right w:val="single" w:sz="4" w:space="0" w:color="auto"/>
            </w:tcBorders>
            <w:noWrap/>
            <w:vAlign w:val="center"/>
            <w:hideMark/>
          </w:tcPr>
          <w:p w:rsidR="00CF5370" w:rsidRDefault="00CF5370">
            <w:pPr>
              <w:jc w:val="center"/>
            </w:pPr>
            <w:r>
              <w:t>7 708,30</w:t>
            </w:r>
          </w:p>
        </w:tc>
      </w:tr>
      <w:tr w:rsidR="00CF5370" w:rsidTr="00CF5370">
        <w:trPr>
          <w:trHeight w:val="300"/>
        </w:trPr>
        <w:tc>
          <w:tcPr>
            <w:tcW w:w="474" w:type="dxa"/>
            <w:tcBorders>
              <w:top w:val="nil"/>
              <w:left w:val="single" w:sz="4" w:space="0" w:color="auto"/>
              <w:bottom w:val="single" w:sz="4" w:space="0" w:color="auto"/>
              <w:right w:val="single" w:sz="4" w:space="0" w:color="auto"/>
            </w:tcBorders>
            <w:vAlign w:val="center"/>
            <w:hideMark/>
          </w:tcPr>
          <w:p w:rsidR="00CF5370" w:rsidRDefault="00CF5370">
            <w:pPr>
              <w:jc w:val="center"/>
              <w:rPr>
                <w:b/>
                <w:bCs/>
              </w:rPr>
            </w:pPr>
            <w:r>
              <w:rPr>
                <w:b/>
                <w:bCs/>
              </w:rPr>
              <w:t> </w:t>
            </w:r>
          </w:p>
        </w:tc>
        <w:tc>
          <w:tcPr>
            <w:tcW w:w="5768" w:type="dxa"/>
            <w:tcBorders>
              <w:top w:val="nil"/>
              <w:left w:val="nil"/>
              <w:bottom w:val="single" w:sz="4" w:space="0" w:color="auto"/>
              <w:right w:val="single" w:sz="4" w:space="0" w:color="auto"/>
            </w:tcBorders>
            <w:vAlign w:val="center"/>
            <w:hideMark/>
          </w:tcPr>
          <w:p w:rsidR="00CF5370" w:rsidRDefault="00CF5370">
            <w:pPr>
              <w:rPr>
                <w:b/>
                <w:bCs/>
              </w:rPr>
            </w:pPr>
            <w:r>
              <w:rPr>
                <w:b/>
                <w:bCs/>
              </w:rPr>
              <w:t>ИТОГО:</w:t>
            </w:r>
          </w:p>
        </w:tc>
        <w:tc>
          <w:tcPr>
            <w:tcW w:w="993" w:type="dxa"/>
            <w:tcBorders>
              <w:top w:val="nil"/>
              <w:left w:val="nil"/>
              <w:bottom w:val="single" w:sz="4" w:space="0" w:color="auto"/>
              <w:right w:val="single" w:sz="4" w:space="0" w:color="auto"/>
            </w:tcBorders>
            <w:vAlign w:val="center"/>
            <w:hideMark/>
          </w:tcPr>
          <w:p w:rsidR="00CF5370" w:rsidRDefault="00CF5370">
            <w:pPr>
              <w:jc w:val="right"/>
              <w:rPr>
                <w:b/>
                <w:bCs/>
              </w:rPr>
            </w:pPr>
            <w:r>
              <w:rPr>
                <w:b/>
                <w:bCs/>
              </w:rPr>
              <w:t> </w:t>
            </w:r>
          </w:p>
        </w:tc>
        <w:tc>
          <w:tcPr>
            <w:tcW w:w="1134" w:type="dxa"/>
            <w:tcBorders>
              <w:top w:val="nil"/>
              <w:left w:val="nil"/>
              <w:bottom w:val="single" w:sz="4" w:space="0" w:color="auto"/>
              <w:right w:val="single" w:sz="4" w:space="0" w:color="auto"/>
            </w:tcBorders>
            <w:vAlign w:val="center"/>
            <w:hideMark/>
          </w:tcPr>
          <w:p w:rsidR="00CF5370" w:rsidRDefault="00CF5370">
            <w:pPr>
              <w:jc w:val="center"/>
              <w:rPr>
                <w:b/>
                <w:bCs/>
              </w:rPr>
            </w:pPr>
            <w:r>
              <w:rPr>
                <w:b/>
                <w:bCs/>
              </w:rPr>
              <w:t> </w:t>
            </w:r>
          </w:p>
        </w:tc>
        <w:tc>
          <w:tcPr>
            <w:tcW w:w="1351" w:type="dxa"/>
            <w:tcBorders>
              <w:top w:val="nil"/>
              <w:left w:val="nil"/>
              <w:bottom w:val="single" w:sz="4" w:space="0" w:color="auto"/>
              <w:right w:val="single" w:sz="4" w:space="0" w:color="auto"/>
            </w:tcBorders>
            <w:noWrap/>
            <w:vAlign w:val="center"/>
            <w:hideMark/>
          </w:tcPr>
          <w:p w:rsidR="00CF5370" w:rsidRDefault="00CF5370">
            <w:pPr>
              <w:jc w:val="center"/>
              <w:rPr>
                <w:b/>
                <w:bCs/>
              </w:rPr>
            </w:pPr>
            <w:r>
              <w:rPr>
                <w:b/>
                <w:bCs/>
              </w:rPr>
              <w:t>4 192 009,06</w:t>
            </w:r>
          </w:p>
        </w:tc>
      </w:tr>
    </w:tbl>
    <w:p w:rsidR="00CF5370" w:rsidRDefault="00CF5370" w:rsidP="00CF5370">
      <w:pPr>
        <w:ind w:firstLine="567"/>
        <w:jc w:val="both"/>
        <w:rPr>
          <w:b/>
          <w:sz w:val="24"/>
          <w:szCs w:val="24"/>
        </w:rPr>
      </w:pPr>
    </w:p>
    <w:p w:rsidR="00CF5370" w:rsidRDefault="00CF5370" w:rsidP="00CF5370">
      <w:pPr>
        <w:ind w:firstLine="567"/>
        <w:jc w:val="both"/>
        <w:rPr>
          <w:b/>
          <w:sz w:val="24"/>
          <w:szCs w:val="24"/>
        </w:rPr>
      </w:pPr>
    </w:p>
    <w:p w:rsidR="00CF5370" w:rsidRDefault="00CF5370" w:rsidP="00CF5370">
      <w:pPr>
        <w:ind w:firstLine="720"/>
        <w:jc w:val="both"/>
        <w:rPr>
          <w:sz w:val="24"/>
          <w:szCs w:val="24"/>
        </w:rPr>
      </w:pPr>
      <w:r>
        <w:rPr>
          <w:sz w:val="24"/>
          <w:szCs w:val="24"/>
        </w:rPr>
        <w:t>Целевое назначение муниципального имущества: для эксплуатации.</w:t>
      </w:r>
    </w:p>
    <w:p w:rsidR="00CF5370" w:rsidRDefault="00CF5370" w:rsidP="00CF5370">
      <w:pPr>
        <w:ind w:firstLine="720"/>
        <w:jc w:val="both"/>
        <w:rPr>
          <w:sz w:val="24"/>
          <w:szCs w:val="24"/>
        </w:rPr>
      </w:pPr>
      <w:r>
        <w:rPr>
          <w:sz w:val="24"/>
          <w:szCs w:val="24"/>
        </w:rPr>
        <w:t xml:space="preserve">Срок действия договора – </w:t>
      </w:r>
      <w:r>
        <w:rPr>
          <w:b/>
          <w:sz w:val="24"/>
          <w:szCs w:val="24"/>
        </w:rPr>
        <w:t>11 месяцев</w:t>
      </w:r>
      <w:r>
        <w:rPr>
          <w:sz w:val="24"/>
          <w:szCs w:val="24"/>
        </w:rPr>
        <w:t xml:space="preserve"> с момента заключения договора.</w:t>
      </w:r>
    </w:p>
    <w:p w:rsidR="00CF5370" w:rsidRDefault="00CF5370" w:rsidP="00CF5370">
      <w:pPr>
        <w:ind w:firstLine="567"/>
        <w:jc w:val="both"/>
        <w:rPr>
          <w:sz w:val="24"/>
          <w:szCs w:val="24"/>
        </w:rPr>
      </w:pPr>
    </w:p>
    <w:p w:rsidR="00CF5370" w:rsidRDefault="00CF5370" w:rsidP="00CF5370">
      <w:pPr>
        <w:ind w:firstLine="567"/>
        <w:jc w:val="both"/>
        <w:rPr>
          <w:b/>
          <w:sz w:val="24"/>
          <w:szCs w:val="24"/>
        </w:rPr>
      </w:pPr>
      <w:r>
        <w:rPr>
          <w:b/>
          <w:sz w:val="24"/>
          <w:szCs w:val="24"/>
        </w:rPr>
        <w:t>1.9. Минимальная цена права на заключение договора аренды – 3 400 рублей</w:t>
      </w:r>
    </w:p>
    <w:p w:rsidR="00CF5370" w:rsidRDefault="00CF5370" w:rsidP="00CF5370">
      <w:pPr>
        <w:ind w:firstLine="567"/>
        <w:jc w:val="both"/>
        <w:rPr>
          <w:b/>
          <w:sz w:val="24"/>
          <w:szCs w:val="24"/>
        </w:rPr>
      </w:pPr>
      <w:r>
        <w:rPr>
          <w:b/>
          <w:sz w:val="24"/>
          <w:szCs w:val="24"/>
        </w:rPr>
        <w:t xml:space="preserve">      с учетом НДС, в том числе НДС: 518 руб. 64 коп.</w:t>
      </w:r>
    </w:p>
    <w:p w:rsidR="00CF5370" w:rsidRDefault="00CF5370" w:rsidP="00CF5370">
      <w:pPr>
        <w:ind w:firstLine="567"/>
        <w:jc w:val="both"/>
        <w:rPr>
          <w:sz w:val="24"/>
          <w:szCs w:val="24"/>
        </w:rPr>
      </w:pPr>
      <w:r>
        <w:rPr>
          <w:sz w:val="24"/>
          <w:szCs w:val="24"/>
        </w:rPr>
        <w:t xml:space="preserve">      Размер задатка – 680 рублей.</w:t>
      </w:r>
    </w:p>
    <w:p w:rsidR="00CF5370" w:rsidRDefault="00CF5370" w:rsidP="00CF5370">
      <w:pPr>
        <w:ind w:firstLine="567"/>
        <w:jc w:val="both"/>
        <w:rPr>
          <w:sz w:val="24"/>
          <w:szCs w:val="24"/>
        </w:rPr>
      </w:pPr>
      <w:r>
        <w:rPr>
          <w:sz w:val="24"/>
          <w:szCs w:val="24"/>
        </w:rPr>
        <w:t xml:space="preserve">      Шаг аукциона – 170 рублей.</w:t>
      </w:r>
    </w:p>
    <w:p w:rsidR="00CF5370" w:rsidRDefault="00CF5370" w:rsidP="00CF5370">
      <w:pPr>
        <w:ind w:firstLine="567"/>
        <w:jc w:val="both"/>
        <w:rPr>
          <w:b/>
          <w:sz w:val="24"/>
          <w:szCs w:val="24"/>
        </w:rPr>
      </w:pPr>
    </w:p>
    <w:p w:rsidR="00CF5370" w:rsidRDefault="00CF5370" w:rsidP="00CF5370">
      <w:pPr>
        <w:autoSpaceDE w:val="0"/>
        <w:autoSpaceDN w:val="0"/>
        <w:adjustRightInd w:val="0"/>
        <w:ind w:firstLine="567"/>
        <w:jc w:val="center"/>
        <w:rPr>
          <w:b/>
          <w:sz w:val="24"/>
          <w:szCs w:val="24"/>
        </w:rPr>
      </w:pPr>
      <w:r>
        <w:rPr>
          <w:b/>
          <w:sz w:val="24"/>
          <w:szCs w:val="24"/>
        </w:rPr>
        <w:t>2. Требование к техническому состоянию муниципального имущества, права</w:t>
      </w:r>
    </w:p>
    <w:p w:rsidR="00CF5370" w:rsidRDefault="00CF5370" w:rsidP="00CF5370">
      <w:pPr>
        <w:autoSpaceDE w:val="0"/>
        <w:autoSpaceDN w:val="0"/>
        <w:adjustRightInd w:val="0"/>
        <w:ind w:firstLine="567"/>
        <w:jc w:val="center"/>
        <w:rPr>
          <w:b/>
          <w:sz w:val="24"/>
          <w:szCs w:val="24"/>
        </w:rPr>
      </w:pPr>
      <w:r>
        <w:rPr>
          <w:b/>
          <w:sz w:val="24"/>
          <w:szCs w:val="24"/>
        </w:rPr>
        <w:t>на которое передаются по договору, которым это имущество должно</w:t>
      </w:r>
    </w:p>
    <w:p w:rsidR="00CF5370" w:rsidRDefault="00CF5370" w:rsidP="00CF5370">
      <w:pPr>
        <w:autoSpaceDE w:val="0"/>
        <w:autoSpaceDN w:val="0"/>
        <w:adjustRightInd w:val="0"/>
        <w:ind w:firstLine="567"/>
        <w:jc w:val="center"/>
        <w:rPr>
          <w:b/>
          <w:sz w:val="24"/>
          <w:szCs w:val="24"/>
        </w:rPr>
      </w:pPr>
      <w:r>
        <w:rPr>
          <w:b/>
          <w:sz w:val="24"/>
          <w:szCs w:val="24"/>
        </w:rPr>
        <w:t>соответствовать на момент окончания срока договора аренды</w:t>
      </w:r>
    </w:p>
    <w:p w:rsidR="00CF5370" w:rsidRDefault="00CF5370" w:rsidP="00CF5370">
      <w:pPr>
        <w:autoSpaceDE w:val="0"/>
        <w:autoSpaceDN w:val="0"/>
        <w:adjustRightInd w:val="0"/>
        <w:ind w:firstLine="567"/>
        <w:jc w:val="both"/>
        <w:rPr>
          <w:sz w:val="24"/>
          <w:szCs w:val="24"/>
        </w:rPr>
      </w:pPr>
      <w:r>
        <w:rPr>
          <w:sz w:val="24"/>
          <w:szCs w:val="24"/>
        </w:rPr>
        <w:t>2.1. Техническое состояние муниципального имущества передаваемого по договору аренды на момент окончания срока договора аренды должно быть не хуже состояния на момент передачи по передаточному акту, согласно условиям договора аренды муниципального имущества и с учетом всех проведенных работ в соответствии с условиями договора  аренды муниципального имущества.</w:t>
      </w:r>
    </w:p>
    <w:p w:rsidR="00CF5370" w:rsidRDefault="00CF5370" w:rsidP="00CF5370">
      <w:pPr>
        <w:autoSpaceDE w:val="0"/>
        <w:autoSpaceDN w:val="0"/>
        <w:adjustRightInd w:val="0"/>
        <w:ind w:firstLine="567"/>
        <w:jc w:val="center"/>
        <w:rPr>
          <w:b/>
          <w:sz w:val="24"/>
          <w:szCs w:val="24"/>
        </w:rPr>
      </w:pPr>
    </w:p>
    <w:p w:rsidR="00CF5370" w:rsidRDefault="00CF5370" w:rsidP="00CF5370">
      <w:pPr>
        <w:autoSpaceDE w:val="0"/>
        <w:autoSpaceDN w:val="0"/>
        <w:adjustRightInd w:val="0"/>
        <w:ind w:firstLine="567"/>
        <w:jc w:val="center"/>
        <w:rPr>
          <w:b/>
          <w:sz w:val="24"/>
          <w:szCs w:val="24"/>
        </w:rPr>
      </w:pPr>
      <w:r>
        <w:rPr>
          <w:b/>
          <w:sz w:val="24"/>
          <w:szCs w:val="24"/>
        </w:rPr>
        <w:t>3. Требования к объему, перечню, качеству и срокам выполнения работ,</w:t>
      </w:r>
    </w:p>
    <w:p w:rsidR="00CF5370" w:rsidRDefault="00CF5370" w:rsidP="00CF5370">
      <w:pPr>
        <w:autoSpaceDE w:val="0"/>
        <w:autoSpaceDN w:val="0"/>
        <w:adjustRightInd w:val="0"/>
        <w:ind w:firstLine="567"/>
        <w:jc w:val="center"/>
        <w:rPr>
          <w:b/>
          <w:sz w:val="24"/>
          <w:szCs w:val="24"/>
        </w:rPr>
      </w:pPr>
      <w:proofErr w:type="gramStart"/>
      <w:r>
        <w:rPr>
          <w:b/>
          <w:sz w:val="24"/>
          <w:szCs w:val="24"/>
        </w:rPr>
        <w:t>которые необходимо выполнить в отношении муниципального имущества,</w:t>
      </w:r>
      <w:proofErr w:type="gramEnd"/>
    </w:p>
    <w:p w:rsidR="00CF5370" w:rsidRDefault="00CF5370" w:rsidP="00CF5370">
      <w:pPr>
        <w:autoSpaceDE w:val="0"/>
        <w:autoSpaceDN w:val="0"/>
        <w:adjustRightInd w:val="0"/>
        <w:ind w:firstLine="567"/>
        <w:jc w:val="center"/>
        <w:rPr>
          <w:b/>
          <w:sz w:val="24"/>
          <w:szCs w:val="24"/>
        </w:rPr>
      </w:pPr>
      <w:proofErr w:type="gramStart"/>
      <w:r>
        <w:rPr>
          <w:b/>
          <w:sz w:val="24"/>
          <w:szCs w:val="24"/>
        </w:rPr>
        <w:t>права</w:t>
      </w:r>
      <w:proofErr w:type="gramEnd"/>
      <w:r>
        <w:rPr>
          <w:b/>
          <w:sz w:val="24"/>
          <w:szCs w:val="24"/>
        </w:rPr>
        <w:t xml:space="preserve"> на которое передаются по договору</w:t>
      </w:r>
    </w:p>
    <w:p w:rsidR="00CF5370" w:rsidRDefault="00CF5370" w:rsidP="00CF5370">
      <w:pPr>
        <w:autoSpaceDE w:val="0"/>
        <w:autoSpaceDN w:val="0"/>
        <w:adjustRightInd w:val="0"/>
        <w:ind w:firstLine="567"/>
        <w:jc w:val="both"/>
        <w:rPr>
          <w:sz w:val="24"/>
          <w:szCs w:val="24"/>
        </w:rPr>
      </w:pPr>
      <w:r>
        <w:rPr>
          <w:sz w:val="24"/>
          <w:szCs w:val="24"/>
        </w:rPr>
        <w:t>3.1. Муниципальное имущество, передаваемое по договору аренды, должно содержаться в полной исправности, чистоте и порядке.</w:t>
      </w:r>
    </w:p>
    <w:p w:rsidR="00CF5370" w:rsidRDefault="00CF5370" w:rsidP="00CF5370">
      <w:pPr>
        <w:ind w:firstLine="567"/>
        <w:jc w:val="both"/>
        <w:rPr>
          <w:sz w:val="23"/>
          <w:szCs w:val="23"/>
        </w:rPr>
      </w:pPr>
      <w:r>
        <w:rPr>
          <w:sz w:val="24"/>
          <w:szCs w:val="24"/>
        </w:rPr>
        <w:t xml:space="preserve">3.2. Арендатор обязан производить текущий и капитальный ремонт имущества. </w:t>
      </w:r>
      <w:r>
        <w:rPr>
          <w:sz w:val="23"/>
          <w:szCs w:val="23"/>
        </w:rPr>
        <w:t>Текущий ремонт Имущества производится за счет Арендатора.</w:t>
      </w:r>
    </w:p>
    <w:p w:rsidR="00CF5370" w:rsidRDefault="00CF5370" w:rsidP="00CF5370">
      <w:pPr>
        <w:ind w:firstLine="567"/>
        <w:jc w:val="both"/>
        <w:rPr>
          <w:sz w:val="23"/>
          <w:szCs w:val="23"/>
        </w:rPr>
      </w:pPr>
      <w:r>
        <w:rPr>
          <w:sz w:val="23"/>
          <w:szCs w:val="23"/>
        </w:rPr>
        <w:t xml:space="preserve">Компенсация стоимости произведенного Арендатором капитального ремонта Имущества производится за счет уменьшения арендной платы, при условии предварительного согласования сторонами плана капитального ремонта Имущества и подтверждения Арендатором объемов и качества выполненных работ, но не </w:t>
      </w:r>
      <w:proofErr w:type="gramStart"/>
      <w:r>
        <w:rPr>
          <w:sz w:val="23"/>
          <w:szCs w:val="23"/>
        </w:rPr>
        <w:t>более месячного</w:t>
      </w:r>
      <w:proofErr w:type="gramEnd"/>
      <w:r>
        <w:rPr>
          <w:sz w:val="23"/>
          <w:szCs w:val="23"/>
        </w:rPr>
        <w:t xml:space="preserve"> размера арендной платы в месяц.</w:t>
      </w:r>
    </w:p>
    <w:p w:rsidR="00CF5370" w:rsidRDefault="00CF5370" w:rsidP="00CF5370">
      <w:pPr>
        <w:ind w:firstLine="567"/>
        <w:jc w:val="both"/>
        <w:rPr>
          <w:sz w:val="24"/>
          <w:szCs w:val="24"/>
        </w:rPr>
      </w:pPr>
      <w:r>
        <w:rPr>
          <w:sz w:val="24"/>
          <w:szCs w:val="24"/>
        </w:rPr>
        <w:t xml:space="preserve">3.3. </w:t>
      </w:r>
      <w:r>
        <w:rPr>
          <w:sz w:val="23"/>
          <w:szCs w:val="23"/>
        </w:rPr>
        <w:t xml:space="preserve">В случае выявления необходимости ремонта Имущества при его возврате Арендодателю, Арендатор обязан произвести такой ремонт своими силами или возместить </w:t>
      </w:r>
      <w:r>
        <w:rPr>
          <w:sz w:val="24"/>
          <w:szCs w:val="24"/>
        </w:rPr>
        <w:t>стоимость ремонта по предъявленной смете в срок, определенный односторонним предписанием Арендодателя.</w:t>
      </w:r>
    </w:p>
    <w:p w:rsidR="00CF5370" w:rsidRDefault="00CF5370" w:rsidP="00CF5370">
      <w:pPr>
        <w:pStyle w:val="ConsNormal"/>
        <w:widowControl/>
        <w:ind w:right="0" w:firstLine="567"/>
        <w:jc w:val="center"/>
        <w:rPr>
          <w:rFonts w:ascii="Times New Roman" w:hAnsi="Times New Roman"/>
          <w:b/>
          <w:sz w:val="24"/>
          <w:szCs w:val="24"/>
        </w:rPr>
      </w:pPr>
    </w:p>
    <w:p w:rsidR="00CF5370" w:rsidRDefault="00CF5370" w:rsidP="00CF5370">
      <w:pPr>
        <w:pStyle w:val="ConsNormal"/>
        <w:widowControl/>
        <w:ind w:right="0" w:firstLine="567"/>
        <w:jc w:val="center"/>
        <w:rPr>
          <w:rFonts w:ascii="Times New Roman" w:hAnsi="Times New Roman"/>
          <w:b/>
          <w:sz w:val="24"/>
          <w:szCs w:val="24"/>
        </w:rPr>
      </w:pPr>
      <w:r>
        <w:rPr>
          <w:rFonts w:ascii="Times New Roman" w:hAnsi="Times New Roman"/>
          <w:b/>
          <w:sz w:val="24"/>
          <w:szCs w:val="24"/>
        </w:rPr>
        <w:t>4. Требование к содержанию, составу и форме заявки на участие в аукционе</w:t>
      </w:r>
    </w:p>
    <w:p w:rsidR="00CF5370" w:rsidRDefault="00CF5370" w:rsidP="00CF5370">
      <w:pPr>
        <w:autoSpaceDE w:val="0"/>
        <w:autoSpaceDN w:val="0"/>
        <w:adjustRightInd w:val="0"/>
        <w:ind w:firstLine="567"/>
        <w:jc w:val="both"/>
        <w:rPr>
          <w:bCs/>
          <w:sz w:val="24"/>
          <w:szCs w:val="24"/>
        </w:rPr>
      </w:pPr>
      <w:r>
        <w:rPr>
          <w:sz w:val="24"/>
          <w:szCs w:val="24"/>
        </w:rPr>
        <w:t xml:space="preserve">4.1. </w:t>
      </w:r>
      <w:r>
        <w:rPr>
          <w:bCs/>
          <w:sz w:val="24"/>
          <w:szCs w:val="24"/>
        </w:rPr>
        <w:t>Заявка на участие в аукционе подается в срок, предусмотренный п. 8.4. настоящей документацией об аукционе и по установленной форме № 1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CF5370" w:rsidRDefault="00CF5370" w:rsidP="00CF5370">
      <w:pPr>
        <w:autoSpaceDE w:val="0"/>
        <w:autoSpaceDN w:val="0"/>
        <w:adjustRightInd w:val="0"/>
        <w:ind w:firstLine="567"/>
        <w:jc w:val="both"/>
        <w:rPr>
          <w:sz w:val="24"/>
          <w:szCs w:val="24"/>
        </w:rPr>
      </w:pPr>
      <w:r>
        <w:rPr>
          <w:bCs/>
          <w:sz w:val="24"/>
          <w:szCs w:val="24"/>
        </w:rPr>
        <w:t>4.2.</w:t>
      </w:r>
      <w:r>
        <w:rPr>
          <w:sz w:val="24"/>
          <w:szCs w:val="24"/>
        </w:rPr>
        <w:t xml:space="preserve"> Заявка на участие в аукционе должна содержать:</w:t>
      </w:r>
    </w:p>
    <w:p w:rsidR="00CF5370" w:rsidRDefault="00CF5370" w:rsidP="00CF5370">
      <w:pPr>
        <w:autoSpaceDE w:val="0"/>
        <w:autoSpaceDN w:val="0"/>
        <w:adjustRightInd w:val="0"/>
        <w:ind w:firstLine="567"/>
        <w:jc w:val="both"/>
        <w:rPr>
          <w:sz w:val="24"/>
          <w:szCs w:val="24"/>
        </w:rPr>
      </w:pPr>
      <w:r>
        <w:rPr>
          <w:sz w:val="24"/>
          <w:szCs w:val="24"/>
        </w:rPr>
        <w:t>1) сведения и документы о заявителе, подавшем такую заявку, указанные в форме № 2 к настоящей документации:</w:t>
      </w:r>
    </w:p>
    <w:p w:rsidR="00CF5370" w:rsidRDefault="00CF5370" w:rsidP="00CF5370">
      <w:pPr>
        <w:autoSpaceDE w:val="0"/>
        <w:autoSpaceDN w:val="0"/>
        <w:adjustRightInd w:val="0"/>
        <w:ind w:firstLine="567"/>
        <w:jc w:val="both"/>
        <w:rPr>
          <w:sz w:val="24"/>
          <w:szCs w:val="24"/>
        </w:rPr>
      </w:pPr>
      <w:proofErr w:type="gramStart"/>
      <w:r>
        <w:rPr>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CF5370" w:rsidRDefault="00CF5370" w:rsidP="00CF5370">
      <w:pPr>
        <w:autoSpaceDE w:val="0"/>
        <w:autoSpaceDN w:val="0"/>
        <w:adjustRightInd w:val="0"/>
        <w:ind w:firstLine="567"/>
        <w:jc w:val="both"/>
        <w:rPr>
          <w:sz w:val="24"/>
          <w:szCs w:val="24"/>
        </w:rPr>
      </w:pPr>
      <w:proofErr w:type="gramStart"/>
      <w:r>
        <w:rPr>
          <w:sz w:val="24"/>
          <w:szCs w:val="24"/>
        </w:rPr>
        <w:t xml:space="preserve">б)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w:t>
      </w:r>
      <w:r>
        <w:rPr>
          <w:sz w:val="24"/>
          <w:szCs w:val="24"/>
        </w:rPr>
        <w:lastRenderedPageBreak/>
        <w:t>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w:t>
      </w:r>
      <w:proofErr w:type="gramEnd"/>
      <w:r>
        <w:rPr>
          <w:sz w:val="24"/>
          <w:szCs w:val="24"/>
        </w:rPr>
        <w:t xml:space="preserve"> </w:t>
      </w:r>
      <w:proofErr w:type="gramStart"/>
      <w:r>
        <w:rPr>
          <w:sz w:val="24"/>
          <w:szCs w:val="24"/>
        </w:rPr>
        <w:t>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w:t>
      </w:r>
      <w:proofErr w:type="gramEnd"/>
      <w:r>
        <w:rPr>
          <w:sz w:val="24"/>
          <w:szCs w:val="24"/>
        </w:rPr>
        <w:t xml:space="preserve"> аукциона;</w:t>
      </w:r>
    </w:p>
    <w:p w:rsidR="00CF5370" w:rsidRDefault="00CF5370" w:rsidP="00CF5370">
      <w:pPr>
        <w:autoSpaceDE w:val="0"/>
        <w:autoSpaceDN w:val="0"/>
        <w:adjustRightInd w:val="0"/>
        <w:ind w:firstLine="567"/>
        <w:jc w:val="both"/>
        <w:rPr>
          <w:sz w:val="24"/>
          <w:szCs w:val="24"/>
        </w:rPr>
      </w:pPr>
      <w:r>
        <w:rPr>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CF5370" w:rsidRDefault="00CF5370" w:rsidP="00CF5370">
      <w:pPr>
        <w:autoSpaceDE w:val="0"/>
        <w:autoSpaceDN w:val="0"/>
        <w:adjustRightInd w:val="0"/>
        <w:ind w:firstLine="567"/>
        <w:jc w:val="both"/>
        <w:rPr>
          <w:sz w:val="24"/>
          <w:szCs w:val="24"/>
        </w:rPr>
      </w:pPr>
      <w:r>
        <w:rPr>
          <w:sz w:val="24"/>
          <w:szCs w:val="24"/>
        </w:rPr>
        <w:t>г) копии учредительных документов заявителя (для юридических лиц);</w:t>
      </w:r>
    </w:p>
    <w:p w:rsidR="00CF5370" w:rsidRDefault="00CF5370" w:rsidP="00CF5370">
      <w:pPr>
        <w:autoSpaceDE w:val="0"/>
        <w:autoSpaceDN w:val="0"/>
        <w:adjustRightInd w:val="0"/>
        <w:ind w:firstLine="567"/>
        <w:jc w:val="both"/>
        <w:rPr>
          <w:sz w:val="24"/>
          <w:szCs w:val="24"/>
        </w:rPr>
      </w:pPr>
      <w:r>
        <w:rPr>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F5370" w:rsidRDefault="00CF5370" w:rsidP="00CF5370">
      <w:pPr>
        <w:autoSpaceDE w:val="0"/>
        <w:autoSpaceDN w:val="0"/>
        <w:adjustRightInd w:val="0"/>
        <w:ind w:firstLine="567"/>
        <w:jc w:val="both"/>
        <w:rPr>
          <w:sz w:val="24"/>
          <w:szCs w:val="24"/>
        </w:rPr>
      </w:pPr>
      <w:r>
        <w:rPr>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CF5370" w:rsidRDefault="00CF5370" w:rsidP="00CF5370">
      <w:pPr>
        <w:pStyle w:val="a6"/>
        <w:ind w:firstLine="567"/>
        <w:jc w:val="both"/>
        <w:rPr>
          <w:rFonts w:ascii="Times New Roman" w:hAnsi="Times New Roman"/>
          <w:sz w:val="24"/>
          <w:szCs w:val="24"/>
        </w:rPr>
      </w:pPr>
      <w:r>
        <w:rPr>
          <w:rFonts w:ascii="Times New Roman" w:hAnsi="Times New Roman"/>
          <w:sz w:val="24"/>
          <w:szCs w:val="24"/>
        </w:rPr>
        <w:t>ж) документ, подтверждающий уведомление территориального антимонопольного органа о намерении приобрести с торгов право заключения договора аренды муниципального имущества в соответствии с антимонопольным законодательством;</w:t>
      </w:r>
    </w:p>
    <w:p w:rsidR="00CF5370" w:rsidRDefault="00CF5370" w:rsidP="00CF5370">
      <w:pPr>
        <w:autoSpaceDE w:val="0"/>
        <w:autoSpaceDN w:val="0"/>
        <w:adjustRightInd w:val="0"/>
        <w:ind w:firstLine="567"/>
        <w:jc w:val="both"/>
        <w:rPr>
          <w:sz w:val="24"/>
          <w:szCs w:val="24"/>
        </w:rPr>
      </w:pPr>
      <w:r>
        <w:rPr>
          <w:sz w:val="24"/>
          <w:szCs w:val="24"/>
        </w:rPr>
        <w:t>2) документы или копии документов, подтверждающие внесение задатка (платежное поручение, подтверждающее перечисление задатка), указанные в форме № 2 к настоящей документации.</w:t>
      </w:r>
    </w:p>
    <w:p w:rsidR="00CF5370" w:rsidRDefault="00CF5370" w:rsidP="00CF5370">
      <w:pPr>
        <w:ind w:firstLine="567"/>
        <w:jc w:val="both"/>
        <w:rPr>
          <w:sz w:val="24"/>
          <w:szCs w:val="24"/>
        </w:rPr>
      </w:pPr>
    </w:p>
    <w:p w:rsidR="00CF5370" w:rsidRDefault="00CF5370" w:rsidP="00CF5370">
      <w:pPr>
        <w:autoSpaceDE w:val="0"/>
        <w:autoSpaceDN w:val="0"/>
        <w:adjustRightInd w:val="0"/>
        <w:ind w:firstLine="567"/>
        <w:jc w:val="center"/>
        <w:rPr>
          <w:b/>
          <w:sz w:val="24"/>
          <w:szCs w:val="24"/>
        </w:rPr>
      </w:pPr>
      <w:r>
        <w:rPr>
          <w:b/>
          <w:sz w:val="24"/>
          <w:szCs w:val="24"/>
        </w:rPr>
        <w:t>5. Арендная плата по договору аренды, форма, сроки, порядок оплаты</w:t>
      </w:r>
    </w:p>
    <w:p w:rsidR="00CF5370" w:rsidRDefault="00CF5370" w:rsidP="00CF5370">
      <w:pPr>
        <w:autoSpaceDE w:val="0"/>
        <w:autoSpaceDN w:val="0"/>
        <w:adjustRightInd w:val="0"/>
        <w:ind w:firstLine="567"/>
        <w:jc w:val="center"/>
        <w:rPr>
          <w:b/>
          <w:sz w:val="24"/>
          <w:szCs w:val="24"/>
        </w:rPr>
      </w:pPr>
      <w:r>
        <w:rPr>
          <w:b/>
          <w:sz w:val="24"/>
          <w:szCs w:val="24"/>
        </w:rPr>
        <w:t>по договору, порядок изменения арендной платы</w:t>
      </w:r>
    </w:p>
    <w:p w:rsidR="00CF5370" w:rsidRDefault="00CF5370" w:rsidP="00CF5370">
      <w:pPr>
        <w:ind w:firstLine="567"/>
        <w:jc w:val="both"/>
        <w:rPr>
          <w:sz w:val="24"/>
          <w:szCs w:val="24"/>
        </w:rPr>
      </w:pPr>
      <w:r>
        <w:rPr>
          <w:sz w:val="24"/>
          <w:szCs w:val="24"/>
        </w:rPr>
        <w:t>5.1. Месячная арендная плата вносится Арендатором на расчетный счет  № 40101810500000010003 в ГРКЦ ГУ Банка России по Архангельской области г. Архангельск, БИК 041117001, код дохода 81311105034040000120, получатель платежа – УФК  по Архангельской области (ДМИ), ИНН 2901078408, КПП 290101001, с учетом пункта 5.2 настоящей документации.</w:t>
      </w:r>
    </w:p>
    <w:p w:rsidR="00CF5370" w:rsidRDefault="00CF5370" w:rsidP="00CF5370">
      <w:pPr>
        <w:ind w:firstLine="567"/>
        <w:jc w:val="both"/>
        <w:rPr>
          <w:sz w:val="24"/>
          <w:szCs w:val="24"/>
        </w:rPr>
      </w:pPr>
      <w:r>
        <w:rPr>
          <w:sz w:val="24"/>
          <w:szCs w:val="24"/>
        </w:rPr>
        <w:t>5.2. НДС на суммы арендной платы, штрафов и неустойки по настоящему договору перечисляется Арендатором (являющимся субъектом, оплачивающим НДС) на счет налогового органа по месту расположения Арендатора.</w:t>
      </w:r>
    </w:p>
    <w:p w:rsidR="00CF5370" w:rsidRDefault="00CF5370" w:rsidP="00CF5370">
      <w:pPr>
        <w:ind w:firstLine="567"/>
        <w:jc w:val="both"/>
        <w:rPr>
          <w:sz w:val="24"/>
          <w:szCs w:val="24"/>
        </w:rPr>
      </w:pPr>
      <w:r>
        <w:rPr>
          <w:sz w:val="24"/>
          <w:szCs w:val="24"/>
        </w:rPr>
        <w:lastRenderedPageBreak/>
        <w:t>НДС на суммы платы за пользование Имуществом, штрафов и неустойки по настоящему договору перечисляется Арендатором (не являющимся субъектом, оплачивающим НДС) на счет № 40101810500000010003 в ГРКЦ ГУ Банка России по Архангельской области г. Архангельск, БИК 041117001, код дохода 81311105034040000120, получатель платежа – УФК по Архангельской области (ДМИ), ИНН 2901078408, КПП 290101001.</w:t>
      </w:r>
    </w:p>
    <w:p w:rsidR="00CF5370" w:rsidRDefault="00CF5370" w:rsidP="00CF5370">
      <w:pPr>
        <w:autoSpaceDE w:val="0"/>
        <w:autoSpaceDN w:val="0"/>
        <w:adjustRightInd w:val="0"/>
        <w:ind w:firstLine="567"/>
        <w:jc w:val="both"/>
        <w:rPr>
          <w:sz w:val="24"/>
          <w:szCs w:val="24"/>
        </w:rPr>
      </w:pPr>
      <w:r>
        <w:rPr>
          <w:sz w:val="24"/>
          <w:szCs w:val="24"/>
        </w:rPr>
        <w:t>5.3.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w:t>
      </w:r>
    </w:p>
    <w:p w:rsidR="00CF5370" w:rsidRDefault="00CF5370" w:rsidP="00CF5370">
      <w:pPr>
        <w:widowControl w:val="0"/>
        <w:autoSpaceDE w:val="0"/>
        <w:autoSpaceDN w:val="0"/>
        <w:adjustRightInd w:val="0"/>
        <w:ind w:firstLine="567"/>
        <w:jc w:val="both"/>
        <w:rPr>
          <w:sz w:val="24"/>
          <w:szCs w:val="24"/>
        </w:rPr>
      </w:pPr>
      <w:r>
        <w:rPr>
          <w:sz w:val="24"/>
          <w:szCs w:val="24"/>
        </w:rPr>
        <w:t xml:space="preserve">5.4. Арендная плата уплачивается арендатором ежемесячно не позднее 10 числа текущего месяца за текущий месяц в порядке, определенном </w:t>
      </w:r>
      <w:proofErr w:type="spellStart"/>
      <w:r>
        <w:rPr>
          <w:sz w:val="24"/>
          <w:szCs w:val="24"/>
        </w:rPr>
        <w:t>п.п</w:t>
      </w:r>
      <w:proofErr w:type="spellEnd"/>
      <w:r>
        <w:rPr>
          <w:sz w:val="24"/>
          <w:szCs w:val="24"/>
        </w:rPr>
        <w:t>. 5.1 настоящей документации.</w:t>
      </w:r>
    </w:p>
    <w:p w:rsidR="00CF5370" w:rsidRDefault="00CF5370" w:rsidP="00CF5370">
      <w:pPr>
        <w:autoSpaceDE w:val="0"/>
        <w:autoSpaceDN w:val="0"/>
        <w:adjustRightInd w:val="0"/>
        <w:ind w:firstLine="567"/>
        <w:jc w:val="both"/>
        <w:rPr>
          <w:sz w:val="24"/>
          <w:szCs w:val="24"/>
        </w:rPr>
      </w:pPr>
      <w:r>
        <w:rPr>
          <w:sz w:val="24"/>
          <w:szCs w:val="24"/>
        </w:rPr>
        <w:t xml:space="preserve">5.5. Арендатор обязан </w:t>
      </w:r>
      <w:proofErr w:type="gramStart"/>
      <w:r>
        <w:rPr>
          <w:sz w:val="24"/>
          <w:szCs w:val="24"/>
        </w:rPr>
        <w:t>оплатить цену права</w:t>
      </w:r>
      <w:proofErr w:type="gramEnd"/>
      <w:r>
        <w:rPr>
          <w:sz w:val="24"/>
          <w:szCs w:val="24"/>
        </w:rPr>
        <w:t xml:space="preserve"> на заключение договора аренды муниципального имущества в течение 5 (пяти) банковских дней со дня подписания протокола аукциона в порядке, предусмотренном для оплаты месячной арендной платы за муниципальное имущество.</w:t>
      </w:r>
    </w:p>
    <w:p w:rsidR="00CF5370" w:rsidRDefault="00CF5370" w:rsidP="00CF5370">
      <w:pPr>
        <w:autoSpaceDE w:val="0"/>
        <w:autoSpaceDN w:val="0"/>
        <w:adjustRightInd w:val="0"/>
        <w:ind w:firstLine="567"/>
        <w:jc w:val="both"/>
        <w:rPr>
          <w:sz w:val="24"/>
          <w:szCs w:val="24"/>
        </w:rPr>
      </w:pPr>
      <w:r>
        <w:rPr>
          <w:sz w:val="24"/>
          <w:szCs w:val="24"/>
        </w:rPr>
        <w:t xml:space="preserve">5.6. </w:t>
      </w:r>
      <w:r>
        <w:rPr>
          <w:sz w:val="23"/>
          <w:szCs w:val="23"/>
        </w:rPr>
        <w:t>Размер арендной платы за пользование имуществом может быть изменен Арендодателем в сторону увеличения в одностороннем порядке, но не чаще одного раза в год. Об изменении размера арендной платы за пользование имуществом по настоящему договору Арендодатель предупреждает Арендатора письменно не позднее, чем за один месяц до момента, с которого изменяется размер арендной платы за имущество. Подписания дополнительного соглашения в данном случае не требуется.</w:t>
      </w:r>
    </w:p>
    <w:p w:rsidR="00CF5370" w:rsidRDefault="00CF5370" w:rsidP="00CF5370">
      <w:pPr>
        <w:pStyle w:val="ConsNormal"/>
        <w:widowControl/>
        <w:tabs>
          <w:tab w:val="left" w:pos="1134"/>
        </w:tabs>
        <w:ind w:right="0" w:firstLine="567"/>
        <w:jc w:val="center"/>
        <w:rPr>
          <w:rFonts w:ascii="Times New Roman" w:hAnsi="Times New Roman"/>
          <w:b/>
          <w:sz w:val="24"/>
          <w:szCs w:val="24"/>
        </w:rPr>
      </w:pPr>
    </w:p>
    <w:p w:rsidR="00CF5370" w:rsidRDefault="00CF5370" w:rsidP="00CF5370">
      <w:pPr>
        <w:pStyle w:val="ConsNormal"/>
        <w:widowControl/>
        <w:tabs>
          <w:tab w:val="left" w:pos="1134"/>
        </w:tabs>
        <w:ind w:right="0" w:firstLine="567"/>
        <w:jc w:val="center"/>
        <w:rPr>
          <w:rFonts w:ascii="Times New Roman" w:hAnsi="Times New Roman"/>
          <w:b/>
          <w:sz w:val="24"/>
          <w:szCs w:val="24"/>
        </w:rPr>
      </w:pPr>
      <w:r>
        <w:rPr>
          <w:rFonts w:ascii="Times New Roman" w:hAnsi="Times New Roman"/>
          <w:b/>
          <w:sz w:val="24"/>
          <w:szCs w:val="24"/>
        </w:rPr>
        <w:t>6. Порядок пересмотра цены лота (права)</w:t>
      </w:r>
    </w:p>
    <w:p w:rsidR="00CF5370" w:rsidRDefault="00CF5370" w:rsidP="00CF537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6.1. Цена лота (права) на заключение договора, определенная в порядке проведения аукциона, при заключении договора не может быть пересмотрена в сторону уменьшения.</w:t>
      </w:r>
    </w:p>
    <w:p w:rsidR="00CF5370" w:rsidRDefault="00CF5370" w:rsidP="00CF537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Увеличение цены лота (права) складывается в порядке проведения аукциона (п.12 настоящей документации)</w:t>
      </w:r>
    </w:p>
    <w:p w:rsidR="00CF5370" w:rsidRDefault="00CF5370" w:rsidP="00CF5370">
      <w:pPr>
        <w:pStyle w:val="ConsPlusNormal"/>
        <w:ind w:firstLine="567"/>
        <w:jc w:val="center"/>
        <w:rPr>
          <w:rFonts w:ascii="Times New Roman" w:hAnsi="Times New Roman" w:cs="Times New Roman"/>
          <w:b/>
          <w:sz w:val="24"/>
          <w:szCs w:val="24"/>
        </w:rPr>
      </w:pPr>
    </w:p>
    <w:p w:rsidR="00CF5370" w:rsidRDefault="00CF5370" w:rsidP="00CF5370">
      <w:pPr>
        <w:pStyle w:val="ConsPlusNormal"/>
        <w:ind w:firstLine="567"/>
        <w:jc w:val="center"/>
        <w:rPr>
          <w:rFonts w:ascii="Times New Roman" w:hAnsi="Times New Roman" w:cs="Times New Roman"/>
          <w:b/>
          <w:sz w:val="24"/>
          <w:szCs w:val="24"/>
        </w:rPr>
      </w:pPr>
      <w:r>
        <w:rPr>
          <w:rFonts w:ascii="Times New Roman" w:hAnsi="Times New Roman" w:cs="Times New Roman"/>
          <w:b/>
          <w:sz w:val="24"/>
          <w:szCs w:val="24"/>
        </w:rPr>
        <w:t>7. Порядок передачи прав на имущество, созданное Арендатором в рамках исполнения договора аренды</w:t>
      </w:r>
    </w:p>
    <w:p w:rsidR="00CF5370" w:rsidRDefault="00CF5370" w:rsidP="00CF5370">
      <w:pPr>
        <w:ind w:firstLine="709"/>
        <w:jc w:val="both"/>
        <w:rPr>
          <w:sz w:val="23"/>
          <w:szCs w:val="23"/>
        </w:rPr>
      </w:pPr>
      <w:r>
        <w:rPr>
          <w:sz w:val="24"/>
          <w:szCs w:val="24"/>
        </w:rPr>
        <w:t xml:space="preserve">7.1. </w:t>
      </w:r>
      <w:r>
        <w:rPr>
          <w:sz w:val="23"/>
          <w:szCs w:val="23"/>
        </w:rPr>
        <w:t xml:space="preserve">Стоимость неотделимых улучшений, произведенных Арендатором с согласия Арендодателя, компенсируется за счет уменьшения арендной платы с учетом пункта 3.2 настоящей документации, но не </w:t>
      </w:r>
      <w:proofErr w:type="gramStart"/>
      <w:r>
        <w:rPr>
          <w:sz w:val="23"/>
          <w:szCs w:val="23"/>
        </w:rPr>
        <w:t>более месячного</w:t>
      </w:r>
      <w:proofErr w:type="gramEnd"/>
      <w:r>
        <w:rPr>
          <w:sz w:val="23"/>
          <w:szCs w:val="23"/>
        </w:rPr>
        <w:t xml:space="preserve"> размера арендной платы в месяц. Стоимость остальных неотделимых улучшений возмещению не подлежит.</w:t>
      </w:r>
    </w:p>
    <w:p w:rsidR="00CF5370" w:rsidRDefault="00CF5370" w:rsidP="00CF5370">
      <w:pPr>
        <w:ind w:firstLine="709"/>
        <w:jc w:val="both"/>
        <w:rPr>
          <w:sz w:val="23"/>
          <w:szCs w:val="23"/>
        </w:rPr>
      </w:pPr>
      <w:r>
        <w:rPr>
          <w:sz w:val="23"/>
          <w:szCs w:val="23"/>
        </w:rPr>
        <w:t>Собственником всех неотделимых улучшений с момента их возникновения становится Арендодатель.</w:t>
      </w:r>
    </w:p>
    <w:p w:rsidR="00CF5370" w:rsidRDefault="00CF5370" w:rsidP="00CF5370">
      <w:pPr>
        <w:autoSpaceDE w:val="0"/>
        <w:autoSpaceDN w:val="0"/>
        <w:adjustRightInd w:val="0"/>
        <w:ind w:firstLine="567"/>
        <w:jc w:val="both"/>
        <w:rPr>
          <w:sz w:val="24"/>
          <w:szCs w:val="24"/>
        </w:rPr>
      </w:pPr>
    </w:p>
    <w:p w:rsidR="00CF5370" w:rsidRDefault="00CF5370" w:rsidP="00CF5370">
      <w:pPr>
        <w:tabs>
          <w:tab w:val="left" w:pos="709"/>
        </w:tabs>
        <w:ind w:firstLine="567"/>
        <w:jc w:val="center"/>
        <w:rPr>
          <w:b/>
          <w:sz w:val="24"/>
          <w:szCs w:val="24"/>
        </w:rPr>
      </w:pPr>
      <w:r>
        <w:rPr>
          <w:b/>
          <w:sz w:val="24"/>
          <w:szCs w:val="24"/>
        </w:rPr>
        <w:t>8. Порядок, место, дата начала и окончания срока подачи заявок</w:t>
      </w:r>
    </w:p>
    <w:p w:rsidR="00CF5370" w:rsidRDefault="00CF5370" w:rsidP="00CF5370">
      <w:pPr>
        <w:tabs>
          <w:tab w:val="left" w:pos="709"/>
        </w:tabs>
        <w:ind w:firstLine="567"/>
        <w:jc w:val="center"/>
        <w:rPr>
          <w:b/>
          <w:sz w:val="24"/>
          <w:szCs w:val="24"/>
        </w:rPr>
      </w:pPr>
      <w:r>
        <w:rPr>
          <w:b/>
          <w:sz w:val="24"/>
          <w:szCs w:val="24"/>
        </w:rPr>
        <w:t xml:space="preserve"> на участие в аукционе</w:t>
      </w:r>
    </w:p>
    <w:p w:rsidR="00CF5370" w:rsidRDefault="00CF5370" w:rsidP="00CF5370">
      <w:pPr>
        <w:tabs>
          <w:tab w:val="left" w:pos="709"/>
        </w:tabs>
        <w:ind w:firstLine="567"/>
        <w:jc w:val="both"/>
        <w:rPr>
          <w:snapToGrid w:val="0"/>
          <w:sz w:val="24"/>
          <w:szCs w:val="24"/>
        </w:rPr>
      </w:pPr>
      <w:r>
        <w:rPr>
          <w:sz w:val="24"/>
          <w:szCs w:val="24"/>
        </w:rPr>
        <w:t xml:space="preserve">8.1. </w:t>
      </w:r>
      <w:r>
        <w:rPr>
          <w:snapToGrid w:val="0"/>
          <w:sz w:val="24"/>
          <w:szCs w:val="24"/>
        </w:rPr>
        <w:t>Заявка на участие в аукционе подается в простой письменной форме.</w:t>
      </w:r>
    </w:p>
    <w:p w:rsidR="00CF5370" w:rsidRDefault="00CF5370" w:rsidP="00CF5370">
      <w:pPr>
        <w:tabs>
          <w:tab w:val="left" w:pos="709"/>
        </w:tabs>
        <w:ind w:firstLine="567"/>
        <w:jc w:val="both"/>
        <w:rPr>
          <w:snapToGrid w:val="0"/>
          <w:sz w:val="24"/>
          <w:szCs w:val="24"/>
        </w:rPr>
      </w:pPr>
      <w:r>
        <w:rPr>
          <w:snapToGrid w:val="0"/>
          <w:sz w:val="24"/>
          <w:szCs w:val="24"/>
        </w:rPr>
        <w:t xml:space="preserve">8.2. </w:t>
      </w:r>
      <w:r>
        <w:rPr>
          <w:sz w:val="24"/>
          <w:szCs w:val="24"/>
        </w:rPr>
        <w:t xml:space="preserve">Заявка на участие в аукционе </w:t>
      </w:r>
      <w:r>
        <w:rPr>
          <w:snapToGrid w:val="0"/>
          <w:sz w:val="24"/>
          <w:szCs w:val="24"/>
        </w:rPr>
        <w:t>должна отвечать требованиям, установленным к такой заявке настоящей документацией об аукционе, и содержать документы и материалы, предусмотренные документацией об аукционе, и подтверждающая соответствие заявителя требованиям, предъявляемым к участникам аукциона.</w:t>
      </w:r>
    </w:p>
    <w:p w:rsidR="00CF5370" w:rsidRDefault="00CF5370" w:rsidP="00CF5370">
      <w:pPr>
        <w:tabs>
          <w:tab w:val="left" w:pos="709"/>
        </w:tabs>
        <w:ind w:firstLine="567"/>
        <w:jc w:val="both"/>
        <w:rPr>
          <w:snapToGrid w:val="0"/>
          <w:sz w:val="24"/>
          <w:szCs w:val="24"/>
        </w:rPr>
      </w:pPr>
      <w:r>
        <w:rPr>
          <w:snapToGrid w:val="0"/>
          <w:sz w:val="24"/>
          <w:szCs w:val="24"/>
        </w:rPr>
        <w:t>8.3. Заявка на участие в аукционе должна быть подготовлена и подана по установленной форме № 1 к документации об аукционе.</w:t>
      </w:r>
    </w:p>
    <w:p w:rsidR="00CF5370" w:rsidRDefault="00CF5370" w:rsidP="00CF5370">
      <w:pPr>
        <w:autoSpaceDE w:val="0"/>
        <w:autoSpaceDN w:val="0"/>
        <w:adjustRightInd w:val="0"/>
        <w:ind w:firstLine="567"/>
        <w:jc w:val="both"/>
        <w:rPr>
          <w:b/>
          <w:sz w:val="24"/>
          <w:szCs w:val="24"/>
        </w:rPr>
      </w:pPr>
      <w:r>
        <w:rPr>
          <w:sz w:val="24"/>
          <w:szCs w:val="24"/>
        </w:rPr>
        <w:t>8.4.</w:t>
      </w:r>
      <w:r>
        <w:rPr>
          <w:b/>
          <w:sz w:val="24"/>
          <w:szCs w:val="24"/>
        </w:rPr>
        <w:t xml:space="preserve"> Дата и время начала срока подачи заявок:</w:t>
      </w:r>
    </w:p>
    <w:p w:rsidR="00CF5370" w:rsidRDefault="00CF5370" w:rsidP="00CF5370">
      <w:pPr>
        <w:autoSpaceDE w:val="0"/>
        <w:autoSpaceDN w:val="0"/>
        <w:adjustRightInd w:val="0"/>
        <w:ind w:firstLine="567"/>
        <w:jc w:val="both"/>
        <w:rPr>
          <w:b/>
          <w:sz w:val="24"/>
          <w:szCs w:val="24"/>
        </w:rPr>
      </w:pPr>
      <w:r>
        <w:rPr>
          <w:b/>
          <w:sz w:val="24"/>
          <w:szCs w:val="24"/>
        </w:rPr>
        <w:t>11 сентября 2013 года с 09 часов 00 минут (время московское).</w:t>
      </w:r>
    </w:p>
    <w:p w:rsidR="00CF5370" w:rsidRDefault="00CF5370" w:rsidP="00CF5370">
      <w:pPr>
        <w:autoSpaceDE w:val="0"/>
        <w:autoSpaceDN w:val="0"/>
        <w:adjustRightInd w:val="0"/>
        <w:ind w:firstLine="567"/>
        <w:jc w:val="both"/>
        <w:rPr>
          <w:b/>
          <w:sz w:val="24"/>
          <w:szCs w:val="24"/>
        </w:rPr>
      </w:pPr>
      <w:r>
        <w:rPr>
          <w:b/>
          <w:sz w:val="24"/>
          <w:szCs w:val="24"/>
        </w:rPr>
        <w:t>Дата и время окончания срока подачи заявок:</w:t>
      </w:r>
    </w:p>
    <w:p w:rsidR="00CF5370" w:rsidRDefault="00CF5370" w:rsidP="00CF5370">
      <w:pPr>
        <w:autoSpaceDE w:val="0"/>
        <w:autoSpaceDN w:val="0"/>
        <w:adjustRightInd w:val="0"/>
        <w:ind w:firstLine="567"/>
        <w:jc w:val="both"/>
        <w:rPr>
          <w:b/>
          <w:sz w:val="24"/>
          <w:szCs w:val="24"/>
        </w:rPr>
      </w:pPr>
      <w:r>
        <w:rPr>
          <w:b/>
          <w:sz w:val="24"/>
          <w:szCs w:val="24"/>
        </w:rPr>
        <w:t xml:space="preserve">01 октября 2013 года до 15 часов 00 минут (время московское). </w:t>
      </w:r>
    </w:p>
    <w:p w:rsidR="00CF5370" w:rsidRDefault="00CF5370" w:rsidP="00CF5370">
      <w:pPr>
        <w:shd w:val="clear" w:color="auto" w:fill="FFFFFF"/>
        <w:ind w:right="53" w:firstLine="567"/>
        <w:jc w:val="both"/>
        <w:rPr>
          <w:color w:val="000000"/>
          <w:sz w:val="24"/>
          <w:szCs w:val="24"/>
        </w:rPr>
      </w:pPr>
      <w:r>
        <w:rPr>
          <w:sz w:val="24"/>
          <w:szCs w:val="24"/>
        </w:rPr>
        <w:t>Заявки принимаются по адресу:</w:t>
      </w:r>
      <w:r>
        <w:rPr>
          <w:color w:val="000000"/>
          <w:sz w:val="24"/>
          <w:szCs w:val="24"/>
        </w:rPr>
        <w:t xml:space="preserve"> г. Архангельск,</w:t>
      </w:r>
      <w:r>
        <w:rPr>
          <w:sz w:val="24"/>
          <w:szCs w:val="24"/>
        </w:rPr>
        <w:t xml:space="preserve"> пл. В.И. Ленина, д.5, 4 этаж, </w:t>
      </w:r>
      <w:proofErr w:type="spellStart"/>
      <w:r>
        <w:rPr>
          <w:sz w:val="24"/>
          <w:szCs w:val="24"/>
        </w:rPr>
        <w:t>каб</w:t>
      </w:r>
      <w:proofErr w:type="spellEnd"/>
      <w:r>
        <w:rPr>
          <w:sz w:val="24"/>
          <w:szCs w:val="24"/>
        </w:rPr>
        <w:t>. 434</w:t>
      </w:r>
      <w:r>
        <w:rPr>
          <w:color w:val="000000"/>
          <w:sz w:val="24"/>
          <w:szCs w:val="24"/>
        </w:rPr>
        <w:t>, в рабочие дни с 9 до 12 и с 14 до 16 часов (время московское).</w:t>
      </w:r>
    </w:p>
    <w:p w:rsidR="00CF5370" w:rsidRDefault="00CF5370" w:rsidP="00CF5370">
      <w:pPr>
        <w:autoSpaceDE w:val="0"/>
        <w:autoSpaceDN w:val="0"/>
        <w:adjustRightInd w:val="0"/>
        <w:ind w:firstLine="567"/>
        <w:jc w:val="both"/>
        <w:rPr>
          <w:sz w:val="24"/>
          <w:szCs w:val="24"/>
        </w:rPr>
      </w:pPr>
      <w:r>
        <w:rPr>
          <w:sz w:val="24"/>
          <w:szCs w:val="24"/>
        </w:rPr>
        <w:lastRenderedPageBreak/>
        <w:t>8.5. Заявитель вправе подать только одну заявку в отношении предмета аукциона.</w:t>
      </w:r>
    </w:p>
    <w:p w:rsidR="00CF5370" w:rsidRDefault="00CF5370" w:rsidP="00CF5370">
      <w:pPr>
        <w:autoSpaceDE w:val="0"/>
        <w:autoSpaceDN w:val="0"/>
        <w:adjustRightInd w:val="0"/>
        <w:ind w:firstLine="567"/>
        <w:jc w:val="both"/>
        <w:rPr>
          <w:sz w:val="24"/>
          <w:szCs w:val="24"/>
        </w:rPr>
      </w:pPr>
      <w:r>
        <w:rPr>
          <w:sz w:val="24"/>
          <w:szCs w:val="24"/>
        </w:rPr>
        <w:t>8.6. Каждая заявка на участие в аукционе, поступившая в срок, указанный в извещении о проведен</w:t>
      </w:r>
      <w:proofErr w:type="gramStart"/>
      <w:r>
        <w:rPr>
          <w:sz w:val="24"/>
          <w:szCs w:val="24"/>
        </w:rPr>
        <w:t>ии ау</w:t>
      </w:r>
      <w:proofErr w:type="gramEnd"/>
      <w:r>
        <w:rPr>
          <w:sz w:val="24"/>
          <w:szCs w:val="24"/>
        </w:rPr>
        <w:t>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w:t>
      </w:r>
    </w:p>
    <w:p w:rsidR="00CF5370" w:rsidRDefault="00CF5370" w:rsidP="00CF5370">
      <w:pPr>
        <w:autoSpaceDE w:val="0"/>
        <w:autoSpaceDN w:val="0"/>
        <w:adjustRightInd w:val="0"/>
        <w:ind w:firstLine="567"/>
        <w:jc w:val="both"/>
        <w:rPr>
          <w:sz w:val="24"/>
          <w:szCs w:val="24"/>
        </w:rPr>
      </w:pPr>
      <w:r>
        <w:rPr>
          <w:sz w:val="24"/>
          <w:szCs w:val="24"/>
        </w:rPr>
        <w:t xml:space="preserve">8.7.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Pr>
          <w:sz w:val="24"/>
          <w:szCs w:val="24"/>
        </w:rPr>
        <w:t>с даты подписания</w:t>
      </w:r>
      <w:proofErr w:type="gramEnd"/>
      <w:r>
        <w:rPr>
          <w:sz w:val="24"/>
          <w:szCs w:val="24"/>
        </w:rPr>
        <w:t xml:space="preserve"> протокола аукциона.</w:t>
      </w:r>
    </w:p>
    <w:p w:rsidR="00CF5370" w:rsidRDefault="00CF5370" w:rsidP="00CF5370">
      <w:pPr>
        <w:autoSpaceDE w:val="0"/>
        <w:autoSpaceDN w:val="0"/>
        <w:adjustRightInd w:val="0"/>
        <w:ind w:firstLine="567"/>
        <w:jc w:val="both"/>
        <w:rPr>
          <w:sz w:val="24"/>
          <w:szCs w:val="24"/>
        </w:rPr>
      </w:pPr>
    </w:p>
    <w:p w:rsidR="00CF5370" w:rsidRDefault="00CF5370" w:rsidP="00CF5370">
      <w:pPr>
        <w:autoSpaceDE w:val="0"/>
        <w:autoSpaceDN w:val="0"/>
        <w:adjustRightInd w:val="0"/>
        <w:ind w:firstLine="567"/>
        <w:jc w:val="both"/>
        <w:rPr>
          <w:sz w:val="24"/>
          <w:szCs w:val="24"/>
        </w:rPr>
      </w:pPr>
    </w:p>
    <w:p w:rsidR="00CF5370" w:rsidRDefault="00CF5370" w:rsidP="00CF5370">
      <w:pPr>
        <w:pStyle w:val="ConsNormal"/>
        <w:widowControl/>
        <w:tabs>
          <w:tab w:val="left" w:pos="142"/>
        </w:tabs>
        <w:ind w:right="0" w:firstLine="567"/>
        <w:jc w:val="center"/>
        <w:rPr>
          <w:rFonts w:ascii="Times New Roman" w:hAnsi="Times New Roman"/>
          <w:b/>
          <w:sz w:val="24"/>
          <w:szCs w:val="24"/>
        </w:rPr>
      </w:pPr>
      <w:r>
        <w:rPr>
          <w:rFonts w:ascii="Times New Roman" w:hAnsi="Times New Roman"/>
          <w:b/>
          <w:color w:val="000000"/>
          <w:sz w:val="24"/>
          <w:szCs w:val="24"/>
        </w:rPr>
        <w:t>9. Требования к участникам аукциона</w:t>
      </w:r>
    </w:p>
    <w:p w:rsidR="00CF5370" w:rsidRDefault="00CF5370" w:rsidP="00CF5370">
      <w:pPr>
        <w:pStyle w:val="ConsNormal"/>
        <w:widowControl/>
        <w:ind w:right="0" w:firstLine="567"/>
        <w:jc w:val="both"/>
        <w:rPr>
          <w:rFonts w:ascii="Times New Roman" w:hAnsi="Times New Roman"/>
          <w:sz w:val="24"/>
          <w:szCs w:val="24"/>
        </w:rPr>
      </w:pPr>
      <w:r>
        <w:rPr>
          <w:rFonts w:ascii="Times New Roman" w:hAnsi="Times New Roman"/>
          <w:sz w:val="24"/>
          <w:szCs w:val="24"/>
        </w:rPr>
        <w:t>9.1.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CF5370" w:rsidRDefault="00CF5370" w:rsidP="00CF5370">
      <w:pPr>
        <w:pStyle w:val="ConsNormal"/>
        <w:widowControl/>
        <w:ind w:right="0" w:firstLine="567"/>
        <w:jc w:val="both"/>
        <w:rPr>
          <w:rFonts w:ascii="Times New Roman" w:hAnsi="Times New Roman"/>
          <w:sz w:val="24"/>
          <w:szCs w:val="24"/>
        </w:rPr>
      </w:pPr>
      <w:r>
        <w:rPr>
          <w:rFonts w:ascii="Times New Roman" w:hAnsi="Times New Roman"/>
          <w:sz w:val="24"/>
          <w:szCs w:val="24"/>
        </w:rPr>
        <w:t>9.2. Участник аукциона должен соответствовать требованиям, установленным законодательством Российской Федерации к таким участникам.</w:t>
      </w:r>
    </w:p>
    <w:p w:rsidR="00CF5370" w:rsidRDefault="00CF5370" w:rsidP="00CF5370">
      <w:pPr>
        <w:pStyle w:val="ConsNormal"/>
        <w:widowControl/>
        <w:ind w:right="0" w:firstLine="567"/>
        <w:jc w:val="both"/>
        <w:rPr>
          <w:rFonts w:ascii="Times New Roman" w:hAnsi="Times New Roman"/>
          <w:sz w:val="24"/>
          <w:szCs w:val="24"/>
        </w:rPr>
      </w:pPr>
      <w:r>
        <w:rPr>
          <w:rFonts w:ascii="Times New Roman" w:hAnsi="Times New Roman"/>
          <w:sz w:val="24"/>
          <w:szCs w:val="24"/>
        </w:rPr>
        <w:t>9.3. В отношении участника аукциона не должна проводиться ликвидация юридического лица и отсутствовать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F5370" w:rsidRDefault="00CF5370" w:rsidP="00CF5370">
      <w:pPr>
        <w:pStyle w:val="ConsNormal"/>
        <w:widowControl/>
        <w:ind w:right="0" w:firstLine="567"/>
        <w:jc w:val="both"/>
        <w:rPr>
          <w:rFonts w:ascii="Times New Roman" w:hAnsi="Times New Roman"/>
          <w:sz w:val="24"/>
          <w:szCs w:val="24"/>
        </w:rPr>
      </w:pPr>
      <w:r>
        <w:rPr>
          <w:rFonts w:ascii="Times New Roman" w:hAnsi="Times New Roman"/>
          <w:sz w:val="24"/>
          <w:szCs w:val="24"/>
        </w:rPr>
        <w:t>9.4. Деятельность участника аукциона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аукционе.</w:t>
      </w:r>
    </w:p>
    <w:p w:rsidR="00CF5370" w:rsidRDefault="00CF5370" w:rsidP="00CF5370">
      <w:pPr>
        <w:pStyle w:val="ConsNormal"/>
        <w:widowControl/>
        <w:ind w:right="0" w:firstLine="567"/>
        <w:jc w:val="center"/>
        <w:rPr>
          <w:rFonts w:ascii="Times New Roman" w:hAnsi="Times New Roman"/>
          <w:b/>
          <w:sz w:val="24"/>
          <w:szCs w:val="24"/>
        </w:rPr>
      </w:pPr>
    </w:p>
    <w:p w:rsidR="00CF5370" w:rsidRDefault="00CF5370" w:rsidP="00CF5370">
      <w:pPr>
        <w:pStyle w:val="ConsNormal"/>
        <w:widowControl/>
        <w:ind w:right="0" w:firstLine="567"/>
        <w:jc w:val="center"/>
        <w:rPr>
          <w:rFonts w:ascii="Times New Roman" w:hAnsi="Times New Roman"/>
          <w:sz w:val="24"/>
          <w:szCs w:val="24"/>
        </w:rPr>
      </w:pPr>
      <w:r>
        <w:rPr>
          <w:rFonts w:ascii="Times New Roman" w:hAnsi="Times New Roman"/>
          <w:b/>
          <w:sz w:val="24"/>
          <w:szCs w:val="24"/>
        </w:rPr>
        <w:t>10. Порядок и срок отзыва заявок на участие в аукционе</w:t>
      </w:r>
    </w:p>
    <w:p w:rsidR="00CF5370" w:rsidRDefault="00CF5370" w:rsidP="00CF5370">
      <w:pPr>
        <w:autoSpaceDE w:val="0"/>
        <w:autoSpaceDN w:val="0"/>
        <w:adjustRightInd w:val="0"/>
        <w:ind w:firstLine="567"/>
        <w:jc w:val="both"/>
        <w:rPr>
          <w:sz w:val="24"/>
          <w:szCs w:val="24"/>
        </w:rPr>
      </w:pPr>
      <w:r>
        <w:rPr>
          <w:sz w:val="24"/>
          <w:szCs w:val="24"/>
        </w:rPr>
        <w:t xml:space="preserve">10.1. Заявитель вправе отозвать заявку в любое время до установленных даты и времени начала рассмотрения заявок на участие в аукционе. Задаток в этом случае  организатором аукциона возвращается заявителю </w:t>
      </w:r>
      <w:proofErr w:type="gramStart"/>
      <w:r>
        <w:rPr>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Pr>
          <w:sz w:val="24"/>
          <w:szCs w:val="24"/>
        </w:rPr>
        <w:t>.</w:t>
      </w:r>
    </w:p>
    <w:p w:rsidR="00CF5370" w:rsidRDefault="00CF5370" w:rsidP="00CF5370">
      <w:pPr>
        <w:autoSpaceDE w:val="0"/>
        <w:autoSpaceDN w:val="0"/>
        <w:adjustRightInd w:val="0"/>
        <w:ind w:firstLine="567"/>
        <w:jc w:val="both"/>
        <w:rPr>
          <w:sz w:val="24"/>
          <w:szCs w:val="24"/>
        </w:rPr>
      </w:pPr>
      <w:r>
        <w:rPr>
          <w:sz w:val="24"/>
          <w:szCs w:val="24"/>
        </w:rPr>
        <w:t>10.2.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CF5370" w:rsidRDefault="00CF5370" w:rsidP="00CF5370">
      <w:pPr>
        <w:autoSpaceDE w:val="0"/>
        <w:autoSpaceDN w:val="0"/>
        <w:adjustRightInd w:val="0"/>
        <w:ind w:firstLine="567"/>
        <w:jc w:val="both"/>
        <w:rPr>
          <w:sz w:val="24"/>
          <w:szCs w:val="24"/>
        </w:rPr>
      </w:pPr>
    </w:p>
    <w:p w:rsidR="00CF5370" w:rsidRDefault="00CF5370" w:rsidP="00CF5370">
      <w:pPr>
        <w:autoSpaceDE w:val="0"/>
        <w:autoSpaceDN w:val="0"/>
        <w:adjustRightInd w:val="0"/>
        <w:ind w:firstLine="567"/>
        <w:jc w:val="center"/>
        <w:rPr>
          <w:b/>
          <w:sz w:val="24"/>
          <w:szCs w:val="24"/>
        </w:rPr>
      </w:pPr>
      <w:r>
        <w:rPr>
          <w:b/>
          <w:sz w:val="24"/>
          <w:szCs w:val="24"/>
        </w:rPr>
        <w:t>11. Формы, порядок, даты начала и окончания предоставления участникам  аукциона разъяснений положений документации об аукционе</w:t>
      </w:r>
    </w:p>
    <w:p w:rsidR="00CF5370" w:rsidRDefault="00CF5370" w:rsidP="00CF5370">
      <w:pPr>
        <w:autoSpaceDE w:val="0"/>
        <w:autoSpaceDN w:val="0"/>
        <w:adjustRightInd w:val="0"/>
        <w:ind w:firstLine="567"/>
        <w:jc w:val="both"/>
        <w:rPr>
          <w:sz w:val="24"/>
          <w:szCs w:val="24"/>
        </w:rPr>
      </w:pPr>
      <w:r>
        <w:rPr>
          <w:sz w:val="24"/>
          <w:szCs w:val="24"/>
        </w:rPr>
        <w:t xml:space="preserve">11.1. Любое заинтересованное лицо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w:t>
      </w:r>
      <w:proofErr w:type="gramStart"/>
      <w:r>
        <w:rPr>
          <w:sz w:val="24"/>
          <w:szCs w:val="24"/>
        </w:rPr>
        <w:t>позднее</w:t>
      </w:r>
      <w:proofErr w:type="gramEnd"/>
      <w:r>
        <w:rPr>
          <w:sz w:val="24"/>
          <w:szCs w:val="24"/>
        </w:rPr>
        <w:t xml:space="preserve"> чем за три рабочих дня до даты окончания срока подачи заявок на участие в аукционе.</w:t>
      </w:r>
    </w:p>
    <w:p w:rsidR="00CF5370" w:rsidRDefault="00CF5370" w:rsidP="00CF5370">
      <w:pPr>
        <w:shd w:val="clear" w:color="auto" w:fill="FFFFFF"/>
        <w:ind w:right="53" w:firstLine="567"/>
        <w:jc w:val="both"/>
        <w:rPr>
          <w:color w:val="000000"/>
          <w:sz w:val="24"/>
          <w:szCs w:val="24"/>
        </w:rPr>
      </w:pPr>
      <w:r>
        <w:rPr>
          <w:sz w:val="24"/>
          <w:szCs w:val="24"/>
        </w:rPr>
        <w:t xml:space="preserve">11.2. В течение одного дня </w:t>
      </w:r>
      <w:proofErr w:type="gramStart"/>
      <w:r>
        <w:rPr>
          <w:sz w:val="24"/>
          <w:szCs w:val="24"/>
        </w:rPr>
        <w:t>с даты направления</w:t>
      </w:r>
      <w:proofErr w:type="gramEnd"/>
      <w:r>
        <w:rPr>
          <w:sz w:val="24"/>
          <w:szCs w:val="24"/>
        </w:rPr>
        <w:t xml:space="preserve">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с указанием предмета запроса, но без указания заинтересованного лица, от которого поступил запрос.</w:t>
      </w:r>
    </w:p>
    <w:p w:rsidR="00CF5370" w:rsidRDefault="00CF5370" w:rsidP="00CF5370">
      <w:pPr>
        <w:pStyle w:val="ConsNormal"/>
        <w:widowControl/>
        <w:ind w:right="0" w:firstLine="567"/>
        <w:jc w:val="center"/>
        <w:rPr>
          <w:rFonts w:ascii="Times New Roman" w:hAnsi="Times New Roman"/>
          <w:b/>
          <w:sz w:val="24"/>
          <w:szCs w:val="24"/>
        </w:rPr>
      </w:pPr>
    </w:p>
    <w:p w:rsidR="00CF5370" w:rsidRDefault="00CF5370" w:rsidP="00CF5370">
      <w:pPr>
        <w:pStyle w:val="ConsNormal"/>
        <w:widowControl/>
        <w:ind w:right="0" w:firstLine="567"/>
        <w:jc w:val="center"/>
        <w:rPr>
          <w:rFonts w:ascii="Times New Roman" w:hAnsi="Times New Roman"/>
          <w:b/>
          <w:sz w:val="24"/>
          <w:szCs w:val="24"/>
        </w:rPr>
      </w:pPr>
      <w:r>
        <w:rPr>
          <w:rFonts w:ascii="Times New Roman" w:hAnsi="Times New Roman"/>
          <w:b/>
          <w:sz w:val="24"/>
          <w:szCs w:val="24"/>
        </w:rPr>
        <w:t>12. Величина повышения начальной цены права</w:t>
      </w:r>
    </w:p>
    <w:p w:rsidR="00CF5370" w:rsidRDefault="00CF5370" w:rsidP="00CF5370">
      <w:pPr>
        <w:ind w:firstLine="567"/>
        <w:jc w:val="both"/>
        <w:rPr>
          <w:sz w:val="24"/>
          <w:szCs w:val="24"/>
        </w:rPr>
      </w:pPr>
      <w:r>
        <w:rPr>
          <w:sz w:val="24"/>
          <w:szCs w:val="24"/>
        </w:rPr>
        <w:t xml:space="preserve">12.1. </w:t>
      </w:r>
      <w:r>
        <w:rPr>
          <w:bCs/>
          <w:sz w:val="24"/>
          <w:szCs w:val="24"/>
        </w:rPr>
        <w:t>"Шаг аукциона"</w:t>
      </w:r>
      <w:r>
        <w:rPr>
          <w:sz w:val="24"/>
          <w:szCs w:val="24"/>
        </w:rPr>
        <w:t xml:space="preserve"> устанавливается в размере 5 (</w:t>
      </w:r>
      <w:r>
        <w:rPr>
          <w:bCs/>
          <w:sz w:val="24"/>
          <w:szCs w:val="24"/>
        </w:rPr>
        <w:t>пяти) процентов минимальной цены права</w:t>
      </w:r>
      <w:r>
        <w:rPr>
          <w:sz w:val="24"/>
          <w:szCs w:val="24"/>
        </w:rPr>
        <w:t xml:space="preserve">. </w:t>
      </w:r>
    </w:p>
    <w:p w:rsidR="00CF5370" w:rsidRDefault="00CF5370" w:rsidP="00CF5370">
      <w:pPr>
        <w:ind w:firstLine="567"/>
        <w:jc w:val="both"/>
        <w:rPr>
          <w:sz w:val="24"/>
          <w:szCs w:val="24"/>
        </w:rPr>
      </w:pPr>
      <w:r>
        <w:rPr>
          <w:sz w:val="24"/>
          <w:szCs w:val="24"/>
        </w:rPr>
        <w:lastRenderedPageBreak/>
        <w:t>В случае если после троекратного объявления последнего предложения о цене права ни один из участников аукциона не заявил о своем намерении предложить более высокую цену права, аукционист обязан снизить "шаг аукциона" на 0,5 процента минимальной цены права, но не ниже 0,5 процента минимальной цены права.</w:t>
      </w:r>
    </w:p>
    <w:p w:rsidR="00CF5370" w:rsidRDefault="00CF5370" w:rsidP="00CF5370">
      <w:pPr>
        <w:autoSpaceDE w:val="0"/>
        <w:autoSpaceDN w:val="0"/>
        <w:adjustRightInd w:val="0"/>
        <w:ind w:firstLine="567"/>
        <w:jc w:val="both"/>
        <w:outlineLvl w:val="0"/>
        <w:rPr>
          <w:sz w:val="24"/>
          <w:szCs w:val="24"/>
        </w:rPr>
      </w:pPr>
    </w:p>
    <w:p w:rsidR="00CF5370" w:rsidRDefault="00CF5370" w:rsidP="00CF5370">
      <w:pPr>
        <w:ind w:firstLine="567"/>
        <w:jc w:val="center"/>
        <w:rPr>
          <w:b/>
          <w:sz w:val="24"/>
          <w:szCs w:val="24"/>
        </w:rPr>
      </w:pPr>
      <w:r>
        <w:rPr>
          <w:b/>
          <w:sz w:val="24"/>
          <w:szCs w:val="24"/>
        </w:rPr>
        <w:t>13. Место, дата и время начала рассмотрения заявок на участие в аукционе</w:t>
      </w:r>
    </w:p>
    <w:p w:rsidR="00CF5370" w:rsidRDefault="00CF5370" w:rsidP="00CF5370">
      <w:pPr>
        <w:ind w:firstLine="567"/>
        <w:jc w:val="both"/>
        <w:rPr>
          <w:sz w:val="24"/>
          <w:szCs w:val="24"/>
        </w:rPr>
      </w:pPr>
      <w:r>
        <w:rPr>
          <w:sz w:val="24"/>
          <w:szCs w:val="24"/>
        </w:rPr>
        <w:t xml:space="preserve">13.1. Рассмотрение  заявок   на   участие   в   аукционе  проводится 01 октября </w:t>
      </w:r>
      <w:r>
        <w:rPr>
          <w:b/>
          <w:sz w:val="24"/>
          <w:szCs w:val="24"/>
        </w:rPr>
        <w:t>2013 года в 15 часов 00 минут</w:t>
      </w:r>
      <w:r>
        <w:rPr>
          <w:sz w:val="24"/>
          <w:szCs w:val="24"/>
        </w:rPr>
        <w:t xml:space="preserve"> (время московское) по  адресу: г. Архангельск, пл. В.И. Ленина д.5 каб.436.</w:t>
      </w:r>
    </w:p>
    <w:p w:rsidR="00CF5370" w:rsidRDefault="00CF5370" w:rsidP="00CF5370">
      <w:pPr>
        <w:autoSpaceDE w:val="0"/>
        <w:autoSpaceDN w:val="0"/>
        <w:adjustRightInd w:val="0"/>
        <w:ind w:firstLine="567"/>
        <w:jc w:val="center"/>
        <w:rPr>
          <w:b/>
          <w:sz w:val="24"/>
          <w:szCs w:val="24"/>
        </w:rPr>
      </w:pPr>
      <w:r>
        <w:rPr>
          <w:b/>
          <w:sz w:val="24"/>
          <w:szCs w:val="24"/>
        </w:rPr>
        <w:t>14. Место проведения аукциона и регистрация участников аукциона, определение победителя аукциона</w:t>
      </w:r>
    </w:p>
    <w:p w:rsidR="00CF5370" w:rsidRDefault="00CF5370" w:rsidP="00CF5370">
      <w:pPr>
        <w:autoSpaceDE w:val="0"/>
        <w:autoSpaceDN w:val="0"/>
        <w:adjustRightInd w:val="0"/>
        <w:ind w:firstLine="567"/>
        <w:jc w:val="both"/>
        <w:rPr>
          <w:sz w:val="24"/>
          <w:szCs w:val="24"/>
        </w:rPr>
      </w:pPr>
      <w:r>
        <w:rPr>
          <w:sz w:val="24"/>
          <w:szCs w:val="24"/>
        </w:rPr>
        <w:t xml:space="preserve">14.1.   Место  проведения  аукциона   по  адресу:  г. Архангельск, пл. В. И. Ленина д.5. каб.436; регистрация участников 07 октября 2013 года с 14 часов 30 минут (время московское)  по  адресу: г. Архангельск, пл. В.И. Ленина д.5 </w:t>
      </w:r>
      <w:proofErr w:type="spellStart"/>
      <w:r>
        <w:rPr>
          <w:sz w:val="24"/>
          <w:szCs w:val="24"/>
        </w:rPr>
        <w:t>каб</w:t>
      </w:r>
      <w:proofErr w:type="spellEnd"/>
      <w:r>
        <w:rPr>
          <w:sz w:val="24"/>
          <w:szCs w:val="24"/>
        </w:rPr>
        <w:t>. 436.</w:t>
      </w:r>
    </w:p>
    <w:p w:rsidR="00CF5370" w:rsidRDefault="00CF5370" w:rsidP="00CF5370">
      <w:pPr>
        <w:ind w:firstLine="567"/>
        <w:jc w:val="both"/>
        <w:rPr>
          <w:sz w:val="24"/>
          <w:szCs w:val="24"/>
        </w:rPr>
      </w:pPr>
      <w:r>
        <w:rPr>
          <w:sz w:val="24"/>
          <w:szCs w:val="24"/>
        </w:rPr>
        <w:t xml:space="preserve">14.2. Аукцион проводится организатором торгов в присутствии членов  комиссии по торгам, участников аукциона или их представителей. </w:t>
      </w:r>
    </w:p>
    <w:p w:rsidR="00CF5370" w:rsidRDefault="00CF5370" w:rsidP="00CF5370">
      <w:pPr>
        <w:ind w:firstLine="567"/>
        <w:jc w:val="both"/>
        <w:rPr>
          <w:sz w:val="24"/>
          <w:szCs w:val="24"/>
        </w:rPr>
      </w:pPr>
      <w:r>
        <w:rPr>
          <w:sz w:val="24"/>
          <w:szCs w:val="24"/>
        </w:rPr>
        <w:t xml:space="preserve">14.3. Аукцион проводится путем повышения минимальной цены права, указанной в извещении, настоящей документации на "шаг аукциона", указанном в документации об аукционе. </w:t>
      </w:r>
    </w:p>
    <w:p w:rsidR="00CF5370" w:rsidRDefault="00CF5370" w:rsidP="00CF5370">
      <w:pPr>
        <w:ind w:firstLine="567"/>
        <w:jc w:val="both"/>
        <w:rPr>
          <w:sz w:val="24"/>
          <w:szCs w:val="24"/>
        </w:rPr>
      </w:pPr>
      <w:r>
        <w:rPr>
          <w:sz w:val="24"/>
          <w:szCs w:val="24"/>
        </w:rPr>
        <w:t xml:space="preserve">14.4. </w:t>
      </w:r>
      <w:proofErr w:type="gramStart"/>
      <w:r>
        <w:rPr>
          <w:sz w:val="24"/>
          <w:szCs w:val="24"/>
        </w:rPr>
        <w:t>Победителем аукциона признается лицо, предложившее наиболее высокую цену права, либо  участник аукциона, надлежащим образом исполнявший свои обязанности по ранее заключенному договору в отношении муниципального имущества, права на которое передаются по договору, и письменно уведомивший организатора аукциона о желании заключить договор, если он заявил о своем желании заключить договор по объявленной аукционистом наиболее высокой цене права.</w:t>
      </w:r>
      <w:proofErr w:type="gramEnd"/>
    </w:p>
    <w:p w:rsidR="00CF5370" w:rsidRDefault="00CF5370" w:rsidP="00CF5370">
      <w:pPr>
        <w:autoSpaceDE w:val="0"/>
        <w:autoSpaceDN w:val="0"/>
        <w:adjustRightInd w:val="0"/>
        <w:ind w:firstLine="567"/>
        <w:jc w:val="both"/>
        <w:rPr>
          <w:b/>
          <w:sz w:val="24"/>
          <w:szCs w:val="24"/>
        </w:rPr>
      </w:pPr>
    </w:p>
    <w:p w:rsidR="00CF5370" w:rsidRDefault="00CF5370" w:rsidP="00CF5370">
      <w:pPr>
        <w:autoSpaceDE w:val="0"/>
        <w:autoSpaceDN w:val="0"/>
        <w:adjustRightInd w:val="0"/>
        <w:ind w:firstLine="567"/>
        <w:jc w:val="center"/>
        <w:rPr>
          <w:b/>
          <w:sz w:val="24"/>
          <w:szCs w:val="24"/>
        </w:rPr>
      </w:pPr>
      <w:r>
        <w:rPr>
          <w:b/>
          <w:sz w:val="24"/>
          <w:szCs w:val="24"/>
        </w:rPr>
        <w:t>15.  Требование о внесении задатка, размер задатка, срок и порядок внесения задатка, реквизиты счета для перечисления</w:t>
      </w:r>
    </w:p>
    <w:p w:rsidR="00CF5370" w:rsidRDefault="00CF5370" w:rsidP="00CF5370">
      <w:pPr>
        <w:ind w:firstLine="567"/>
        <w:jc w:val="both"/>
        <w:rPr>
          <w:sz w:val="24"/>
          <w:szCs w:val="24"/>
        </w:rPr>
      </w:pPr>
      <w:r>
        <w:rPr>
          <w:sz w:val="24"/>
          <w:szCs w:val="24"/>
        </w:rPr>
        <w:t>15.1. Для участия в аукционе заявитель вносит установленный настоящей документацией задаток.</w:t>
      </w:r>
    </w:p>
    <w:p w:rsidR="00CF5370" w:rsidRDefault="00CF5370" w:rsidP="00CF5370">
      <w:pPr>
        <w:ind w:firstLine="567"/>
        <w:jc w:val="both"/>
        <w:rPr>
          <w:sz w:val="24"/>
          <w:szCs w:val="24"/>
        </w:rPr>
      </w:pPr>
      <w:r>
        <w:rPr>
          <w:sz w:val="24"/>
          <w:szCs w:val="24"/>
        </w:rPr>
        <w:t>15.2. Заявитель до даты окончания подачи заявок на участие должен предоставить организатору аукциона документы, подтверждающие внесение денежных сре</w:t>
      </w:r>
      <w:proofErr w:type="gramStart"/>
      <w:r>
        <w:rPr>
          <w:sz w:val="24"/>
          <w:szCs w:val="24"/>
        </w:rPr>
        <w:t>дств в к</w:t>
      </w:r>
      <w:proofErr w:type="gramEnd"/>
      <w:r>
        <w:rPr>
          <w:sz w:val="24"/>
          <w:szCs w:val="24"/>
        </w:rPr>
        <w:t>ачестве задатка (платежное поручение, подтверждающее перечисление задатка).</w:t>
      </w:r>
    </w:p>
    <w:p w:rsidR="00CF5370" w:rsidRDefault="00CF5370" w:rsidP="00CF5370">
      <w:pPr>
        <w:ind w:firstLine="567"/>
        <w:jc w:val="both"/>
        <w:rPr>
          <w:sz w:val="24"/>
          <w:szCs w:val="24"/>
        </w:rPr>
      </w:pPr>
      <w:r>
        <w:rPr>
          <w:sz w:val="24"/>
          <w:szCs w:val="24"/>
        </w:rPr>
        <w:t>15.3. Для участия в аукционе заявитель вносит установленный задаток на расчетный счет организатора:</w:t>
      </w:r>
    </w:p>
    <w:p w:rsidR="00CF5370" w:rsidRDefault="00CF5370" w:rsidP="00CF5370">
      <w:pPr>
        <w:ind w:firstLine="567"/>
        <w:jc w:val="both"/>
        <w:rPr>
          <w:sz w:val="24"/>
          <w:szCs w:val="24"/>
        </w:rPr>
      </w:pPr>
      <w:r>
        <w:rPr>
          <w:sz w:val="24"/>
          <w:szCs w:val="24"/>
        </w:rPr>
        <w:t xml:space="preserve">Получатель: департамент финансов мэрии города Архангельска, (ДМИ, л/с 05813200000), ИНН 2901059821, КПП 290101001, </w:t>
      </w:r>
      <w:proofErr w:type="gramStart"/>
      <w:r>
        <w:rPr>
          <w:sz w:val="24"/>
          <w:szCs w:val="24"/>
        </w:rPr>
        <w:t>р</w:t>
      </w:r>
      <w:proofErr w:type="gramEnd"/>
      <w:r>
        <w:rPr>
          <w:sz w:val="24"/>
          <w:szCs w:val="24"/>
        </w:rPr>
        <w:t xml:space="preserve">/с № 40302810400005000001    в    ГРКЦ    ГУ    Банка    России    по   Архангельской   области г. Архангельск,  БИК 041117001. </w:t>
      </w:r>
      <w:r>
        <w:rPr>
          <w:sz w:val="24"/>
          <w:szCs w:val="24"/>
          <w:u w:val="single"/>
        </w:rPr>
        <w:t>Назначение платежа</w:t>
      </w:r>
      <w:r>
        <w:rPr>
          <w:sz w:val="24"/>
          <w:szCs w:val="24"/>
        </w:rPr>
        <w:t>: перечисляется задаток для участия в аукционе  07 октября 2013 в 15 часов 00 минут (время московское) на  право  заключения  договора  аренды муниципального имущества.</w:t>
      </w:r>
    </w:p>
    <w:p w:rsidR="00CF5370" w:rsidRDefault="00CF5370" w:rsidP="00CF5370">
      <w:pPr>
        <w:ind w:firstLine="567"/>
        <w:jc w:val="both"/>
        <w:rPr>
          <w:b/>
          <w:sz w:val="24"/>
          <w:szCs w:val="24"/>
        </w:rPr>
      </w:pPr>
      <w:r>
        <w:rPr>
          <w:b/>
          <w:sz w:val="24"/>
          <w:szCs w:val="24"/>
        </w:rPr>
        <w:t>Срок внесения задатка на расчетный счет организатора по 27 сентября 2013 года включительно.</w:t>
      </w:r>
    </w:p>
    <w:p w:rsidR="00CF5370" w:rsidRDefault="00CF5370" w:rsidP="00CF5370">
      <w:pPr>
        <w:ind w:firstLine="567"/>
        <w:jc w:val="both"/>
        <w:rPr>
          <w:sz w:val="24"/>
          <w:szCs w:val="24"/>
        </w:rPr>
      </w:pPr>
      <w:r>
        <w:rPr>
          <w:sz w:val="24"/>
          <w:szCs w:val="24"/>
        </w:rPr>
        <w:t>Размер задатка установлен в п. 1.9 настоящей документацией об аукционе.</w:t>
      </w:r>
    </w:p>
    <w:p w:rsidR="00CF5370" w:rsidRDefault="00CF5370" w:rsidP="00CF5370">
      <w:pPr>
        <w:ind w:firstLine="567"/>
        <w:jc w:val="both"/>
        <w:rPr>
          <w:sz w:val="24"/>
          <w:szCs w:val="24"/>
        </w:rPr>
      </w:pPr>
      <w:r>
        <w:rPr>
          <w:sz w:val="24"/>
          <w:szCs w:val="24"/>
        </w:rPr>
        <w:t xml:space="preserve">15.4. Требование о внесении задатка на участие в аукционе в равной мере распространяется на всех заявителей. </w:t>
      </w:r>
    </w:p>
    <w:p w:rsidR="00CF5370" w:rsidRDefault="00CF5370" w:rsidP="00CF5370">
      <w:pPr>
        <w:ind w:firstLine="567"/>
        <w:jc w:val="both"/>
        <w:rPr>
          <w:sz w:val="24"/>
          <w:szCs w:val="24"/>
        </w:rPr>
      </w:pPr>
      <w:r>
        <w:rPr>
          <w:sz w:val="24"/>
          <w:szCs w:val="24"/>
        </w:rPr>
        <w:t>15.5. При рассмотрении заявок на участие в аукционе комиссия по торгам отказывает заявителю в допуске к участию в аукционе в случае непредставления документа или копии документа, подтверждающего внесение денежных сре</w:t>
      </w:r>
      <w:proofErr w:type="gramStart"/>
      <w:r>
        <w:rPr>
          <w:sz w:val="24"/>
          <w:szCs w:val="24"/>
        </w:rPr>
        <w:t>дств в к</w:t>
      </w:r>
      <w:proofErr w:type="gramEnd"/>
      <w:r>
        <w:rPr>
          <w:sz w:val="24"/>
          <w:szCs w:val="24"/>
        </w:rPr>
        <w:t>ачестве задатка.</w:t>
      </w:r>
    </w:p>
    <w:p w:rsidR="00CF5370" w:rsidRDefault="00CF5370" w:rsidP="00CF5370">
      <w:pPr>
        <w:ind w:firstLine="567"/>
        <w:jc w:val="both"/>
        <w:rPr>
          <w:sz w:val="24"/>
          <w:szCs w:val="24"/>
        </w:rPr>
      </w:pPr>
      <w:r>
        <w:rPr>
          <w:sz w:val="24"/>
          <w:szCs w:val="24"/>
        </w:rPr>
        <w:t xml:space="preserve">15.6. Денежные средства, внесенные в качестве задатка на участие в аукционе, возвращаются заявителю, в следующие сроки и по следующим основаниям: </w:t>
      </w:r>
    </w:p>
    <w:p w:rsidR="00CF5370" w:rsidRDefault="00CF5370" w:rsidP="00CF5370">
      <w:pPr>
        <w:ind w:firstLine="567"/>
        <w:jc w:val="both"/>
        <w:rPr>
          <w:sz w:val="24"/>
          <w:szCs w:val="24"/>
        </w:rPr>
      </w:pPr>
      <w:r>
        <w:rPr>
          <w:sz w:val="24"/>
          <w:szCs w:val="24"/>
        </w:rPr>
        <w:lastRenderedPageBreak/>
        <w:t>в течение пяти  рабочих дней со дня принятия решения организатором об отказе от проведения открытого аукциона;</w:t>
      </w:r>
    </w:p>
    <w:p w:rsidR="00CF5370" w:rsidRDefault="00CF5370" w:rsidP="00CF5370">
      <w:pPr>
        <w:ind w:firstLine="567"/>
        <w:jc w:val="both"/>
        <w:rPr>
          <w:sz w:val="24"/>
          <w:szCs w:val="24"/>
        </w:rPr>
      </w:pPr>
      <w:proofErr w:type="gramStart"/>
      <w:r>
        <w:rPr>
          <w:sz w:val="24"/>
          <w:szCs w:val="24"/>
        </w:rPr>
        <w:t>в течение пяти рабочих дней со дня поступления организатору уведомления от заявителя об отзыве заявки на участие</w:t>
      </w:r>
      <w:proofErr w:type="gramEnd"/>
      <w:r>
        <w:rPr>
          <w:sz w:val="24"/>
          <w:szCs w:val="24"/>
        </w:rPr>
        <w:t xml:space="preserve"> в аукционе;</w:t>
      </w:r>
    </w:p>
    <w:p w:rsidR="00CF5370" w:rsidRDefault="00CF5370" w:rsidP="00CF5370">
      <w:pPr>
        <w:ind w:firstLine="567"/>
        <w:jc w:val="both"/>
        <w:rPr>
          <w:sz w:val="24"/>
          <w:szCs w:val="24"/>
        </w:rPr>
      </w:pPr>
      <w:r>
        <w:rPr>
          <w:sz w:val="24"/>
          <w:szCs w:val="24"/>
        </w:rPr>
        <w:t>в течение пяти рабочих дней со дня подписания протокола аукциона, если заявки на участие в аукционе получены после окончания приема заявок на участие в аукционе;</w:t>
      </w:r>
    </w:p>
    <w:p w:rsidR="00CF5370" w:rsidRDefault="00CF5370" w:rsidP="00CF5370">
      <w:pPr>
        <w:ind w:firstLine="567"/>
        <w:jc w:val="both"/>
        <w:rPr>
          <w:sz w:val="24"/>
          <w:szCs w:val="24"/>
        </w:rPr>
      </w:pPr>
      <w:r>
        <w:rPr>
          <w:sz w:val="24"/>
          <w:szCs w:val="24"/>
        </w:rPr>
        <w:t xml:space="preserve">в течение пяти рабочих дней со дня подписания протокола рассмотрения заявок на участие в аукционе, если заявитель, подавший заявку на участие в аукционе, не допущен к участию в аукционе; </w:t>
      </w:r>
    </w:p>
    <w:p w:rsidR="00CF5370" w:rsidRDefault="00CF5370" w:rsidP="00CF5370">
      <w:pPr>
        <w:ind w:firstLine="567"/>
        <w:jc w:val="both"/>
        <w:rPr>
          <w:sz w:val="24"/>
          <w:szCs w:val="24"/>
        </w:rPr>
      </w:pPr>
      <w:r>
        <w:rPr>
          <w:sz w:val="24"/>
          <w:szCs w:val="24"/>
        </w:rPr>
        <w:t xml:space="preserve">в течение пяти рабочих дней со дня признания аукциона несостоявшимся, ввиду допуска к участию в аукционе и признании участником аукциона только одного заявителя, подавшего заявку на участие в аукционе, за исключением такого заявителя; </w:t>
      </w:r>
    </w:p>
    <w:p w:rsidR="00CF5370" w:rsidRDefault="00CF5370" w:rsidP="00CF5370">
      <w:pPr>
        <w:ind w:firstLine="567"/>
        <w:jc w:val="both"/>
        <w:rPr>
          <w:sz w:val="24"/>
          <w:szCs w:val="24"/>
        </w:rPr>
      </w:pPr>
      <w:r>
        <w:rPr>
          <w:sz w:val="24"/>
          <w:szCs w:val="24"/>
        </w:rPr>
        <w:t>в течение пяти рабочих дней со дня подписания протокола аукциона, если участник аукциона не стал победителем аукциона, за исключением участника аукциона, который сделал предпоследнее предложение о цене предмета аукциона;</w:t>
      </w:r>
    </w:p>
    <w:p w:rsidR="00CF5370" w:rsidRDefault="00CF5370" w:rsidP="00CF5370">
      <w:pPr>
        <w:ind w:firstLine="567"/>
        <w:jc w:val="both"/>
        <w:rPr>
          <w:sz w:val="24"/>
          <w:szCs w:val="24"/>
        </w:rPr>
      </w:pPr>
      <w:r>
        <w:rPr>
          <w:sz w:val="24"/>
          <w:szCs w:val="24"/>
        </w:rPr>
        <w:t>в течение пяти рабочих дней со дня заключения договора с победителем аукциона, в случае если заявитель признан участником аукциона и победителем аукциона.</w:t>
      </w:r>
    </w:p>
    <w:p w:rsidR="00CF5370" w:rsidRDefault="00CF5370" w:rsidP="00CF5370">
      <w:pPr>
        <w:autoSpaceDE w:val="0"/>
        <w:autoSpaceDN w:val="0"/>
        <w:adjustRightInd w:val="0"/>
        <w:ind w:firstLine="567"/>
        <w:jc w:val="both"/>
        <w:rPr>
          <w:sz w:val="24"/>
          <w:szCs w:val="24"/>
        </w:rPr>
      </w:pPr>
      <w:r>
        <w:rPr>
          <w:sz w:val="24"/>
          <w:szCs w:val="24"/>
        </w:rPr>
        <w:t xml:space="preserve">15.7.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Pr>
          <w:sz w:val="24"/>
          <w:szCs w:val="24"/>
        </w:rPr>
        <w:t>с даты подписания</w:t>
      </w:r>
      <w:proofErr w:type="gramEnd"/>
      <w:r>
        <w:rPr>
          <w:sz w:val="24"/>
          <w:szCs w:val="24"/>
        </w:rPr>
        <w:t xml:space="preserve"> договора с победителем аукциона или с таким участником аукциона. </w:t>
      </w:r>
    </w:p>
    <w:p w:rsidR="00CF5370" w:rsidRDefault="00CF5370" w:rsidP="00CF5370">
      <w:pPr>
        <w:autoSpaceDE w:val="0"/>
        <w:autoSpaceDN w:val="0"/>
        <w:adjustRightInd w:val="0"/>
        <w:ind w:firstLine="567"/>
        <w:jc w:val="both"/>
        <w:rPr>
          <w:sz w:val="24"/>
          <w:szCs w:val="24"/>
        </w:rPr>
      </w:pPr>
      <w:r>
        <w:rPr>
          <w:sz w:val="24"/>
          <w:szCs w:val="24"/>
        </w:rPr>
        <w:t>15.8.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CF5370" w:rsidRDefault="00CF5370" w:rsidP="00CF5370">
      <w:pPr>
        <w:pStyle w:val="ConsNormal"/>
        <w:widowControl/>
        <w:ind w:right="0" w:firstLine="567"/>
        <w:jc w:val="both"/>
        <w:rPr>
          <w:rFonts w:ascii="Times New Roman" w:hAnsi="Times New Roman"/>
          <w:b/>
          <w:sz w:val="24"/>
          <w:szCs w:val="24"/>
        </w:rPr>
      </w:pPr>
    </w:p>
    <w:p w:rsidR="00CF5370" w:rsidRDefault="00CF5370" w:rsidP="00CF5370">
      <w:pPr>
        <w:pStyle w:val="ConsNormal"/>
        <w:widowControl/>
        <w:ind w:right="0" w:firstLine="567"/>
        <w:jc w:val="center"/>
        <w:rPr>
          <w:rFonts w:ascii="Times New Roman" w:hAnsi="Times New Roman"/>
          <w:b/>
          <w:sz w:val="24"/>
          <w:szCs w:val="24"/>
        </w:rPr>
      </w:pPr>
      <w:r>
        <w:rPr>
          <w:rFonts w:ascii="Times New Roman" w:hAnsi="Times New Roman"/>
          <w:b/>
          <w:sz w:val="24"/>
          <w:szCs w:val="24"/>
        </w:rPr>
        <w:t>16. Заключение договора аренды по результатам аукциона</w:t>
      </w:r>
    </w:p>
    <w:p w:rsidR="00CF5370" w:rsidRDefault="00CF5370" w:rsidP="00CF5370">
      <w:pPr>
        <w:autoSpaceDE w:val="0"/>
        <w:autoSpaceDN w:val="0"/>
        <w:adjustRightInd w:val="0"/>
        <w:ind w:firstLine="567"/>
        <w:jc w:val="both"/>
        <w:rPr>
          <w:sz w:val="24"/>
          <w:szCs w:val="24"/>
        </w:rPr>
      </w:pPr>
      <w:r>
        <w:rPr>
          <w:sz w:val="24"/>
          <w:szCs w:val="24"/>
        </w:rPr>
        <w:t>16.1. Договор аренды (приложение № 1) заключается на условиях, указанных в поданной участником аукциона заявке на участие в аукционе и в документации об аукционе.</w:t>
      </w:r>
    </w:p>
    <w:p w:rsidR="00CF5370" w:rsidRDefault="00CF5370" w:rsidP="00CF5370">
      <w:pPr>
        <w:autoSpaceDE w:val="0"/>
        <w:autoSpaceDN w:val="0"/>
        <w:adjustRightInd w:val="0"/>
        <w:ind w:firstLine="567"/>
        <w:jc w:val="both"/>
        <w:rPr>
          <w:sz w:val="24"/>
          <w:szCs w:val="24"/>
        </w:rPr>
      </w:pPr>
      <w:r>
        <w:rPr>
          <w:sz w:val="24"/>
          <w:szCs w:val="24"/>
        </w:rPr>
        <w:t xml:space="preserve">16.2. Проект договора передается победителю в течение трех рабочих дней со дня подписания протокола аукциона. </w:t>
      </w:r>
      <w:proofErr w:type="gramStart"/>
      <w:r>
        <w:rPr>
          <w:sz w:val="24"/>
          <w:szCs w:val="24"/>
        </w:rPr>
        <w:t xml:space="preserve">Победитель аукциона должен подписать договор аренды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roofErr w:type="gramEnd"/>
    </w:p>
    <w:p w:rsidR="00CF5370" w:rsidRDefault="00CF5370" w:rsidP="00CF5370">
      <w:pPr>
        <w:autoSpaceDE w:val="0"/>
        <w:autoSpaceDN w:val="0"/>
        <w:adjustRightInd w:val="0"/>
        <w:ind w:firstLine="567"/>
        <w:jc w:val="both"/>
        <w:rPr>
          <w:sz w:val="24"/>
          <w:szCs w:val="24"/>
        </w:rPr>
      </w:pPr>
      <w:r>
        <w:rPr>
          <w:sz w:val="24"/>
          <w:szCs w:val="24"/>
        </w:rPr>
        <w:t>16.3.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CF5370" w:rsidRDefault="00CF5370" w:rsidP="00CF5370">
      <w:pPr>
        <w:autoSpaceDE w:val="0"/>
        <w:autoSpaceDN w:val="0"/>
        <w:adjustRightInd w:val="0"/>
        <w:ind w:firstLine="567"/>
        <w:jc w:val="both"/>
        <w:rPr>
          <w:sz w:val="24"/>
          <w:szCs w:val="24"/>
        </w:rPr>
      </w:pPr>
      <w:r>
        <w:rPr>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CF5370" w:rsidRDefault="00CF5370" w:rsidP="00CF5370">
      <w:pPr>
        <w:autoSpaceDE w:val="0"/>
        <w:autoSpaceDN w:val="0"/>
        <w:adjustRightInd w:val="0"/>
        <w:ind w:firstLine="567"/>
        <w:jc w:val="both"/>
        <w:rPr>
          <w:sz w:val="24"/>
          <w:szCs w:val="24"/>
        </w:rPr>
      </w:pPr>
      <w:r>
        <w:rPr>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CF5370" w:rsidRDefault="00CF5370" w:rsidP="00CF5370">
      <w:pPr>
        <w:autoSpaceDE w:val="0"/>
        <w:autoSpaceDN w:val="0"/>
        <w:adjustRightInd w:val="0"/>
        <w:ind w:firstLine="567"/>
        <w:jc w:val="both"/>
        <w:rPr>
          <w:sz w:val="24"/>
          <w:szCs w:val="24"/>
        </w:rPr>
      </w:pPr>
      <w:r>
        <w:rPr>
          <w:sz w:val="24"/>
          <w:szCs w:val="24"/>
        </w:rPr>
        <w:t>3) предоставления таким лицом заведомо ложных сведений, содержащихся в документах.</w:t>
      </w:r>
    </w:p>
    <w:p w:rsidR="00CF5370" w:rsidRDefault="00CF5370" w:rsidP="00CF5370">
      <w:pPr>
        <w:autoSpaceDE w:val="0"/>
        <w:autoSpaceDN w:val="0"/>
        <w:adjustRightInd w:val="0"/>
        <w:ind w:firstLine="567"/>
        <w:jc w:val="both"/>
        <w:rPr>
          <w:sz w:val="24"/>
          <w:szCs w:val="24"/>
        </w:rPr>
      </w:pPr>
      <w:r>
        <w:rPr>
          <w:sz w:val="24"/>
          <w:szCs w:val="24"/>
        </w:rPr>
        <w:t xml:space="preserve">16.4. </w:t>
      </w:r>
      <w:proofErr w:type="gramStart"/>
      <w:r>
        <w:rPr>
          <w:sz w:val="24"/>
          <w:szCs w:val="24"/>
        </w:rPr>
        <w:t xml:space="preserve">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фактов, предусмотренных пунктом 16.3. и являющихся основанием для отказа от заключения договора, составляется протокол об </w:t>
      </w:r>
      <w:r>
        <w:rPr>
          <w:sz w:val="24"/>
          <w:szCs w:val="24"/>
        </w:rPr>
        <w:lastRenderedPageBreak/>
        <w:t>отказе от заключения договора, в котором должны содержаться сведения о месте, дате и времени его составления</w:t>
      </w:r>
      <w:proofErr w:type="gramEnd"/>
      <w:r>
        <w:rPr>
          <w:sz w:val="24"/>
          <w:szCs w:val="24"/>
        </w:rPr>
        <w:t>,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CF5370" w:rsidRDefault="00CF5370" w:rsidP="00CF5370">
      <w:pPr>
        <w:autoSpaceDE w:val="0"/>
        <w:autoSpaceDN w:val="0"/>
        <w:adjustRightInd w:val="0"/>
        <w:ind w:firstLine="567"/>
        <w:jc w:val="both"/>
        <w:rPr>
          <w:sz w:val="24"/>
          <w:szCs w:val="24"/>
        </w:rPr>
      </w:pPr>
      <w:r>
        <w:rPr>
          <w:sz w:val="24"/>
          <w:szCs w:val="24"/>
        </w:rPr>
        <w:t>Протокол подписывается всеми присутствующими членами комиссии по торгам в день его составления. Протокол составляется в двух экземплярах, один из которых хранится у организатора аукциона.</w:t>
      </w:r>
    </w:p>
    <w:p w:rsidR="00CF5370" w:rsidRDefault="00CF5370" w:rsidP="00CF5370">
      <w:pPr>
        <w:autoSpaceDE w:val="0"/>
        <w:autoSpaceDN w:val="0"/>
        <w:adjustRightInd w:val="0"/>
        <w:ind w:firstLine="567"/>
        <w:jc w:val="both"/>
        <w:rPr>
          <w:sz w:val="24"/>
          <w:szCs w:val="24"/>
        </w:rPr>
      </w:pPr>
      <w:r>
        <w:rPr>
          <w:sz w:val="24"/>
          <w:szCs w:val="24"/>
        </w:rPr>
        <w:t xml:space="preserve">Указанный протокол размещается организатором аукциона на официальном сайте в течение дня, следующего после дня подписания указанного протокола. Организатор аукциона в течение двух рабочих дней </w:t>
      </w:r>
      <w:proofErr w:type="gramStart"/>
      <w:r>
        <w:rPr>
          <w:sz w:val="24"/>
          <w:szCs w:val="24"/>
        </w:rPr>
        <w:t>с даты подписания</w:t>
      </w:r>
      <w:proofErr w:type="gramEnd"/>
      <w:r>
        <w:rPr>
          <w:sz w:val="24"/>
          <w:szCs w:val="24"/>
        </w:rPr>
        <w:t xml:space="preserve"> протокола передает один экземпляр протокола лицу, с которым отказывается заключить договор.</w:t>
      </w:r>
    </w:p>
    <w:p w:rsidR="00CF5370" w:rsidRDefault="00CF5370" w:rsidP="00CF5370">
      <w:pPr>
        <w:autoSpaceDE w:val="0"/>
        <w:autoSpaceDN w:val="0"/>
        <w:adjustRightInd w:val="0"/>
        <w:ind w:firstLine="567"/>
        <w:jc w:val="both"/>
        <w:rPr>
          <w:sz w:val="24"/>
          <w:szCs w:val="24"/>
        </w:rPr>
      </w:pPr>
      <w:r>
        <w:rPr>
          <w:sz w:val="24"/>
          <w:szCs w:val="24"/>
        </w:rPr>
        <w:t>16.5.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CF5370" w:rsidRDefault="00CF5370" w:rsidP="00CF5370">
      <w:pPr>
        <w:autoSpaceDE w:val="0"/>
        <w:autoSpaceDN w:val="0"/>
        <w:adjustRightInd w:val="0"/>
        <w:ind w:firstLine="567"/>
        <w:jc w:val="both"/>
        <w:rPr>
          <w:sz w:val="24"/>
          <w:szCs w:val="24"/>
        </w:rPr>
      </w:pPr>
      <w:r>
        <w:rPr>
          <w:sz w:val="24"/>
          <w:szCs w:val="24"/>
        </w:rPr>
        <w:t>16.6. В случае если победитель аукциона или участник аукциона, предложивший предпоследнюю цену права (далее участник аукциона со вторым номером) в срок, предусмотренный аукционной документацией, 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CF5370" w:rsidRDefault="00CF5370" w:rsidP="00CF5370">
      <w:pPr>
        <w:autoSpaceDE w:val="0"/>
        <w:autoSpaceDN w:val="0"/>
        <w:adjustRightInd w:val="0"/>
        <w:ind w:firstLine="567"/>
        <w:jc w:val="both"/>
        <w:rPr>
          <w:sz w:val="24"/>
          <w:szCs w:val="24"/>
        </w:rPr>
      </w:pPr>
      <w:r>
        <w:rPr>
          <w:sz w:val="24"/>
          <w:szCs w:val="24"/>
        </w:rPr>
        <w:t xml:space="preserve">16.7.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Pr>
          <w:sz w:val="24"/>
          <w:szCs w:val="24"/>
        </w:rPr>
        <w:t>участие</w:t>
      </w:r>
      <w:proofErr w:type="gramEnd"/>
      <w:r>
        <w:rPr>
          <w:sz w:val="24"/>
          <w:szCs w:val="24"/>
        </w:rPr>
        <w:t xml:space="preserve"> в аукционе которого присвоен второй номер. Организатор аукциона обязан заключить договор </w:t>
      </w:r>
      <w:proofErr w:type="gramStart"/>
      <w:r>
        <w:rPr>
          <w:sz w:val="24"/>
          <w:szCs w:val="24"/>
        </w:rPr>
        <w:t>с участником аукциона со вторым номером  при отказе от заключения договора с победителем</w:t>
      </w:r>
      <w:proofErr w:type="gramEnd"/>
      <w:r>
        <w:rPr>
          <w:sz w:val="24"/>
          <w:szCs w:val="24"/>
        </w:rPr>
        <w:t xml:space="preserve"> аукциона.</w:t>
      </w:r>
    </w:p>
    <w:p w:rsidR="00CF5370" w:rsidRDefault="00CF5370" w:rsidP="00CF5370">
      <w:pPr>
        <w:autoSpaceDE w:val="0"/>
        <w:autoSpaceDN w:val="0"/>
        <w:adjustRightInd w:val="0"/>
        <w:ind w:firstLine="567"/>
        <w:jc w:val="both"/>
        <w:rPr>
          <w:sz w:val="24"/>
          <w:szCs w:val="24"/>
        </w:rPr>
      </w:pPr>
      <w:r>
        <w:rPr>
          <w:sz w:val="24"/>
          <w:szCs w:val="24"/>
        </w:rPr>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w:t>
      </w:r>
      <w:proofErr w:type="gramStart"/>
      <w:r>
        <w:rPr>
          <w:sz w:val="24"/>
          <w:szCs w:val="24"/>
        </w:rPr>
        <w:t>задаток</w:t>
      </w:r>
      <w:proofErr w:type="gramEnd"/>
      <w:r>
        <w:rPr>
          <w:sz w:val="24"/>
          <w:szCs w:val="24"/>
        </w:rPr>
        <w:t xml:space="preserve"> внесенный ими не возвращается. В случае уклонения участника аукциона со вторым номером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со вторым номером аукцион признается несостоявшимся.</w:t>
      </w:r>
    </w:p>
    <w:p w:rsidR="00CF5370" w:rsidRDefault="00CF5370" w:rsidP="00CF5370">
      <w:pPr>
        <w:autoSpaceDE w:val="0"/>
        <w:autoSpaceDN w:val="0"/>
        <w:adjustRightInd w:val="0"/>
        <w:ind w:firstLine="567"/>
        <w:jc w:val="both"/>
        <w:rPr>
          <w:sz w:val="24"/>
          <w:szCs w:val="24"/>
        </w:rPr>
      </w:pPr>
      <w:r>
        <w:rPr>
          <w:sz w:val="24"/>
          <w:szCs w:val="24"/>
        </w:rPr>
        <w:t>16.8. Договор заключается на условиях, указанных в поданной участником аукциона, с которым заключается договор, заявке на участие в аукционе и в соответствии с настоящей документации об аукционе. При заключении договора цена права не может быть ниже минимальной цены договора, указанной в извещении о проведен</w:t>
      </w:r>
      <w:proofErr w:type="gramStart"/>
      <w:r>
        <w:rPr>
          <w:sz w:val="24"/>
          <w:szCs w:val="24"/>
        </w:rPr>
        <w:t>ии ау</w:t>
      </w:r>
      <w:proofErr w:type="gramEnd"/>
      <w:r>
        <w:rPr>
          <w:sz w:val="24"/>
          <w:szCs w:val="24"/>
        </w:rPr>
        <w:t>кциона.</w:t>
      </w:r>
    </w:p>
    <w:p w:rsidR="00CF5370" w:rsidRDefault="00CF5370" w:rsidP="00CF5370">
      <w:pPr>
        <w:autoSpaceDE w:val="0"/>
        <w:autoSpaceDN w:val="0"/>
        <w:adjustRightInd w:val="0"/>
        <w:ind w:firstLine="567"/>
        <w:jc w:val="both"/>
        <w:rPr>
          <w:sz w:val="24"/>
          <w:szCs w:val="24"/>
        </w:rPr>
      </w:pPr>
    </w:p>
    <w:p w:rsidR="00CF5370" w:rsidRDefault="00CF5370" w:rsidP="00CF5370">
      <w:pPr>
        <w:autoSpaceDE w:val="0"/>
        <w:autoSpaceDN w:val="0"/>
        <w:adjustRightInd w:val="0"/>
        <w:ind w:firstLine="567"/>
        <w:jc w:val="center"/>
        <w:rPr>
          <w:sz w:val="24"/>
          <w:szCs w:val="24"/>
        </w:rPr>
      </w:pPr>
      <w:r>
        <w:rPr>
          <w:b/>
          <w:sz w:val="24"/>
          <w:szCs w:val="24"/>
        </w:rPr>
        <w:t>17. Дата, время и график проведения осмотра имущества, права на которое передается по договору.</w:t>
      </w:r>
    </w:p>
    <w:p w:rsidR="00CF5370" w:rsidRDefault="00CF5370" w:rsidP="00CF5370">
      <w:pPr>
        <w:autoSpaceDE w:val="0"/>
        <w:autoSpaceDN w:val="0"/>
        <w:adjustRightInd w:val="0"/>
        <w:ind w:firstLine="567"/>
        <w:jc w:val="both"/>
        <w:rPr>
          <w:sz w:val="24"/>
          <w:szCs w:val="24"/>
        </w:rPr>
      </w:pPr>
      <w:r>
        <w:rPr>
          <w:sz w:val="24"/>
          <w:szCs w:val="24"/>
        </w:rPr>
        <w:t xml:space="preserve">17.1. Осмотр обеспечивает организатор аукциона без взимания платы. </w:t>
      </w:r>
    </w:p>
    <w:p w:rsidR="00CF5370" w:rsidRDefault="00CF5370" w:rsidP="00CF5370">
      <w:pPr>
        <w:autoSpaceDE w:val="0"/>
        <w:autoSpaceDN w:val="0"/>
        <w:adjustRightInd w:val="0"/>
        <w:ind w:firstLine="567"/>
        <w:jc w:val="both"/>
        <w:rPr>
          <w:sz w:val="24"/>
          <w:szCs w:val="24"/>
        </w:rPr>
      </w:pPr>
      <w:r>
        <w:rPr>
          <w:sz w:val="24"/>
          <w:szCs w:val="24"/>
        </w:rPr>
        <w:t>17.2. Осмотр передаваемого в аренду муниципального имущества можно произвести в следующее время:</w:t>
      </w:r>
    </w:p>
    <w:p w:rsidR="00CF5370" w:rsidRDefault="00CF5370" w:rsidP="00CF5370">
      <w:pPr>
        <w:autoSpaceDE w:val="0"/>
        <w:autoSpaceDN w:val="0"/>
        <w:adjustRightInd w:val="0"/>
        <w:ind w:firstLine="567"/>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2835"/>
      </w:tblGrid>
      <w:tr w:rsidR="00CF5370" w:rsidTr="00CF5370">
        <w:tc>
          <w:tcPr>
            <w:tcW w:w="5245" w:type="dxa"/>
            <w:tcBorders>
              <w:top w:val="single" w:sz="4" w:space="0" w:color="auto"/>
              <w:left w:val="single" w:sz="4" w:space="0" w:color="auto"/>
              <w:bottom w:val="single" w:sz="4" w:space="0" w:color="auto"/>
              <w:right w:val="single" w:sz="4" w:space="0" w:color="auto"/>
            </w:tcBorders>
            <w:hideMark/>
          </w:tcPr>
          <w:p w:rsidR="00CF5370" w:rsidRDefault="00CF5370">
            <w:pPr>
              <w:autoSpaceDE w:val="0"/>
              <w:autoSpaceDN w:val="0"/>
              <w:adjustRightInd w:val="0"/>
              <w:ind w:firstLine="567"/>
              <w:jc w:val="center"/>
              <w:rPr>
                <w:b/>
                <w:sz w:val="24"/>
                <w:szCs w:val="24"/>
              </w:rPr>
            </w:pPr>
            <w:r>
              <w:rPr>
                <w:b/>
                <w:sz w:val="24"/>
                <w:szCs w:val="24"/>
              </w:rPr>
              <w:t>Дата осмотра</w:t>
            </w:r>
          </w:p>
        </w:tc>
        <w:tc>
          <w:tcPr>
            <w:tcW w:w="2835" w:type="dxa"/>
            <w:tcBorders>
              <w:top w:val="single" w:sz="4" w:space="0" w:color="auto"/>
              <w:left w:val="single" w:sz="4" w:space="0" w:color="auto"/>
              <w:bottom w:val="single" w:sz="4" w:space="0" w:color="auto"/>
              <w:right w:val="single" w:sz="4" w:space="0" w:color="auto"/>
            </w:tcBorders>
            <w:hideMark/>
          </w:tcPr>
          <w:p w:rsidR="00CF5370" w:rsidRDefault="00CF5370">
            <w:pPr>
              <w:autoSpaceDE w:val="0"/>
              <w:autoSpaceDN w:val="0"/>
              <w:adjustRightInd w:val="0"/>
              <w:ind w:firstLine="567"/>
              <w:rPr>
                <w:b/>
                <w:sz w:val="24"/>
                <w:szCs w:val="24"/>
              </w:rPr>
            </w:pPr>
            <w:r>
              <w:rPr>
                <w:b/>
                <w:sz w:val="24"/>
                <w:szCs w:val="24"/>
              </w:rPr>
              <w:t>Время осмотра</w:t>
            </w:r>
          </w:p>
        </w:tc>
      </w:tr>
      <w:tr w:rsidR="00CF5370" w:rsidTr="00CF5370">
        <w:trPr>
          <w:trHeight w:val="501"/>
        </w:trPr>
        <w:tc>
          <w:tcPr>
            <w:tcW w:w="5245" w:type="dxa"/>
            <w:tcBorders>
              <w:top w:val="single" w:sz="4" w:space="0" w:color="auto"/>
              <w:left w:val="single" w:sz="4" w:space="0" w:color="auto"/>
              <w:bottom w:val="single" w:sz="4" w:space="0" w:color="auto"/>
              <w:right w:val="single" w:sz="4" w:space="0" w:color="auto"/>
            </w:tcBorders>
            <w:vAlign w:val="center"/>
            <w:hideMark/>
          </w:tcPr>
          <w:p w:rsidR="00CF5370" w:rsidRDefault="00CF5370">
            <w:pPr>
              <w:autoSpaceDE w:val="0"/>
              <w:autoSpaceDN w:val="0"/>
              <w:adjustRightInd w:val="0"/>
              <w:ind w:firstLine="567"/>
              <w:jc w:val="center"/>
              <w:rPr>
                <w:sz w:val="24"/>
                <w:szCs w:val="24"/>
              </w:rPr>
            </w:pPr>
            <w:r>
              <w:rPr>
                <w:sz w:val="24"/>
                <w:szCs w:val="24"/>
              </w:rPr>
              <w:t>18 сентября 2013 г.</w:t>
            </w:r>
          </w:p>
        </w:tc>
        <w:tc>
          <w:tcPr>
            <w:tcW w:w="2835" w:type="dxa"/>
            <w:tcBorders>
              <w:top w:val="single" w:sz="4" w:space="0" w:color="auto"/>
              <w:left w:val="single" w:sz="4" w:space="0" w:color="auto"/>
              <w:bottom w:val="single" w:sz="4" w:space="0" w:color="auto"/>
              <w:right w:val="single" w:sz="4" w:space="0" w:color="auto"/>
            </w:tcBorders>
            <w:vAlign w:val="center"/>
            <w:hideMark/>
          </w:tcPr>
          <w:p w:rsidR="00CF5370" w:rsidRDefault="00CF5370">
            <w:pPr>
              <w:autoSpaceDE w:val="0"/>
              <w:autoSpaceDN w:val="0"/>
              <w:adjustRightInd w:val="0"/>
              <w:ind w:firstLine="567"/>
              <w:jc w:val="center"/>
              <w:rPr>
                <w:sz w:val="24"/>
                <w:szCs w:val="24"/>
              </w:rPr>
            </w:pPr>
            <w:r>
              <w:rPr>
                <w:sz w:val="24"/>
                <w:szCs w:val="24"/>
              </w:rPr>
              <w:t>11 часов 00 мин.</w:t>
            </w:r>
          </w:p>
          <w:p w:rsidR="00CF5370" w:rsidRDefault="00CF5370">
            <w:pPr>
              <w:autoSpaceDE w:val="0"/>
              <w:autoSpaceDN w:val="0"/>
              <w:adjustRightInd w:val="0"/>
              <w:ind w:firstLine="567"/>
              <w:jc w:val="center"/>
              <w:rPr>
                <w:sz w:val="24"/>
                <w:szCs w:val="24"/>
              </w:rPr>
            </w:pPr>
            <w:r>
              <w:rPr>
                <w:sz w:val="24"/>
                <w:szCs w:val="24"/>
              </w:rPr>
              <w:t>(время московское)</w:t>
            </w:r>
          </w:p>
        </w:tc>
      </w:tr>
      <w:tr w:rsidR="00CF5370" w:rsidTr="00CF5370">
        <w:trPr>
          <w:trHeight w:val="421"/>
        </w:trPr>
        <w:tc>
          <w:tcPr>
            <w:tcW w:w="5245" w:type="dxa"/>
            <w:tcBorders>
              <w:top w:val="single" w:sz="4" w:space="0" w:color="auto"/>
              <w:left w:val="single" w:sz="4" w:space="0" w:color="auto"/>
              <w:bottom w:val="single" w:sz="4" w:space="0" w:color="auto"/>
              <w:right w:val="single" w:sz="4" w:space="0" w:color="auto"/>
            </w:tcBorders>
            <w:vAlign w:val="center"/>
            <w:hideMark/>
          </w:tcPr>
          <w:p w:rsidR="00CF5370" w:rsidRDefault="00CF5370">
            <w:pPr>
              <w:autoSpaceDE w:val="0"/>
              <w:autoSpaceDN w:val="0"/>
              <w:adjustRightInd w:val="0"/>
              <w:ind w:firstLine="567"/>
              <w:jc w:val="center"/>
              <w:rPr>
                <w:sz w:val="24"/>
                <w:szCs w:val="24"/>
              </w:rPr>
            </w:pPr>
            <w:r>
              <w:rPr>
                <w:sz w:val="24"/>
                <w:szCs w:val="24"/>
              </w:rPr>
              <w:t xml:space="preserve">26 сентября </w:t>
            </w:r>
            <w:smartTag w:uri="urn:schemas-microsoft-com:office:smarttags" w:element="metricconverter">
              <w:smartTagPr>
                <w:attr w:name="ProductID" w:val="2013 г"/>
              </w:smartTagPr>
              <w:r>
                <w:rPr>
                  <w:sz w:val="24"/>
                  <w:szCs w:val="24"/>
                </w:rPr>
                <w:t>2013 г</w:t>
              </w:r>
            </w:smartTag>
            <w:r>
              <w:rPr>
                <w:sz w:val="24"/>
                <w:szCs w:val="24"/>
              </w:rPr>
              <w:t>.</w:t>
            </w:r>
          </w:p>
        </w:tc>
        <w:tc>
          <w:tcPr>
            <w:tcW w:w="2835" w:type="dxa"/>
            <w:tcBorders>
              <w:top w:val="single" w:sz="4" w:space="0" w:color="auto"/>
              <w:left w:val="single" w:sz="4" w:space="0" w:color="auto"/>
              <w:bottom w:val="single" w:sz="4" w:space="0" w:color="auto"/>
              <w:right w:val="single" w:sz="4" w:space="0" w:color="auto"/>
            </w:tcBorders>
            <w:vAlign w:val="center"/>
            <w:hideMark/>
          </w:tcPr>
          <w:p w:rsidR="00CF5370" w:rsidRDefault="00CF5370">
            <w:pPr>
              <w:autoSpaceDE w:val="0"/>
              <w:autoSpaceDN w:val="0"/>
              <w:adjustRightInd w:val="0"/>
              <w:ind w:firstLine="567"/>
              <w:jc w:val="center"/>
              <w:rPr>
                <w:sz w:val="24"/>
                <w:szCs w:val="24"/>
              </w:rPr>
            </w:pPr>
            <w:r>
              <w:rPr>
                <w:sz w:val="24"/>
                <w:szCs w:val="24"/>
              </w:rPr>
              <w:t>11 часов 00 мин.</w:t>
            </w:r>
          </w:p>
          <w:p w:rsidR="00CF5370" w:rsidRDefault="00CF5370">
            <w:pPr>
              <w:autoSpaceDE w:val="0"/>
              <w:autoSpaceDN w:val="0"/>
              <w:adjustRightInd w:val="0"/>
              <w:ind w:firstLine="567"/>
              <w:jc w:val="center"/>
              <w:rPr>
                <w:sz w:val="24"/>
                <w:szCs w:val="24"/>
              </w:rPr>
            </w:pPr>
            <w:r>
              <w:rPr>
                <w:sz w:val="24"/>
                <w:szCs w:val="24"/>
              </w:rPr>
              <w:t>(время московское)</w:t>
            </w:r>
          </w:p>
        </w:tc>
      </w:tr>
    </w:tbl>
    <w:p w:rsidR="00CF5370" w:rsidRDefault="00CF5370" w:rsidP="00CF5370">
      <w:pPr>
        <w:autoSpaceDE w:val="0"/>
        <w:autoSpaceDN w:val="0"/>
        <w:adjustRightInd w:val="0"/>
        <w:ind w:firstLine="567"/>
        <w:jc w:val="both"/>
        <w:rPr>
          <w:sz w:val="24"/>
          <w:szCs w:val="24"/>
        </w:rPr>
      </w:pPr>
    </w:p>
    <w:p w:rsidR="00CF5370" w:rsidRDefault="00CF5370" w:rsidP="00CF5370">
      <w:pPr>
        <w:autoSpaceDE w:val="0"/>
        <w:autoSpaceDN w:val="0"/>
        <w:adjustRightInd w:val="0"/>
        <w:ind w:firstLine="567"/>
        <w:jc w:val="both"/>
        <w:rPr>
          <w:b/>
          <w:sz w:val="24"/>
          <w:szCs w:val="24"/>
        </w:rPr>
      </w:pPr>
      <w:r>
        <w:rPr>
          <w:sz w:val="24"/>
          <w:szCs w:val="24"/>
        </w:rPr>
        <w:lastRenderedPageBreak/>
        <w:t xml:space="preserve">17.3. 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 </w:t>
      </w:r>
      <w:r>
        <w:rPr>
          <w:b/>
          <w:sz w:val="24"/>
          <w:szCs w:val="24"/>
        </w:rPr>
        <w:t>(код города 818-2) 607 – 281.</w:t>
      </w:r>
    </w:p>
    <w:p w:rsidR="00CF5370" w:rsidRDefault="00CF5370" w:rsidP="00CF5370">
      <w:pPr>
        <w:ind w:firstLine="567"/>
        <w:jc w:val="center"/>
        <w:rPr>
          <w:b/>
          <w:sz w:val="24"/>
          <w:szCs w:val="24"/>
        </w:rPr>
      </w:pPr>
    </w:p>
    <w:p w:rsidR="00CF5370" w:rsidRDefault="00CF5370" w:rsidP="00CF5370">
      <w:pPr>
        <w:ind w:firstLine="567"/>
        <w:jc w:val="center"/>
        <w:rPr>
          <w:b/>
          <w:sz w:val="24"/>
          <w:szCs w:val="24"/>
        </w:rPr>
      </w:pPr>
      <w:r>
        <w:rPr>
          <w:b/>
          <w:sz w:val="24"/>
          <w:szCs w:val="24"/>
        </w:rPr>
        <w:t>18. Возможность изменить условия договора</w:t>
      </w:r>
    </w:p>
    <w:p w:rsidR="00CF5370" w:rsidRDefault="00CF5370" w:rsidP="00CF5370">
      <w:pPr>
        <w:autoSpaceDE w:val="0"/>
        <w:autoSpaceDN w:val="0"/>
        <w:adjustRightInd w:val="0"/>
        <w:ind w:firstLine="567"/>
        <w:jc w:val="both"/>
        <w:rPr>
          <w:sz w:val="24"/>
          <w:szCs w:val="24"/>
        </w:rPr>
      </w:pPr>
      <w:r>
        <w:rPr>
          <w:sz w:val="24"/>
          <w:szCs w:val="24"/>
        </w:rPr>
        <w:t>18.1.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CF5370" w:rsidRDefault="00CF5370" w:rsidP="00CF5370">
      <w:pPr>
        <w:autoSpaceDE w:val="0"/>
        <w:autoSpaceDN w:val="0"/>
        <w:adjustRightInd w:val="0"/>
        <w:ind w:firstLine="567"/>
        <w:jc w:val="center"/>
        <w:rPr>
          <w:b/>
          <w:sz w:val="24"/>
          <w:szCs w:val="24"/>
        </w:rPr>
      </w:pPr>
      <w:r>
        <w:rPr>
          <w:b/>
          <w:sz w:val="24"/>
          <w:szCs w:val="24"/>
        </w:rPr>
        <w:t>19. Прочее</w:t>
      </w:r>
    </w:p>
    <w:p w:rsidR="00CF5370" w:rsidRDefault="00CF5370" w:rsidP="00CF5370">
      <w:pPr>
        <w:autoSpaceDE w:val="0"/>
        <w:autoSpaceDN w:val="0"/>
        <w:adjustRightInd w:val="0"/>
        <w:ind w:firstLine="567"/>
        <w:jc w:val="both"/>
        <w:rPr>
          <w:sz w:val="24"/>
          <w:szCs w:val="24"/>
        </w:rPr>
      </w:pPr>
      <w:r>
        <w:rPr>
          <w:sz w:val="24"/>
          <w:szCs w:val="24"/>
        </w:rPr>
        <w:t>19.1.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CF5370" w:rsidRDefault="00CF5370" w:rsidP="00CF5370">
      <w:pPr>
        <w:autoSpaceDE w:val="0"/>
        <w:autoSpaceDN w:val="0"/>
        <w:adjustRightInd w:val="0"/>
        <w:ind w:firstLine="567"/>
        <w:jc w:val="both"/>
        <w:rPr>
          <w:sz w:val="24"/>
          <w:szCs w:val="24"/>
        </w:rPr>
      </w:pPr>
      <w:r>
        <w:rPr>
          <w:sz w:val="24"/>
          <w:szCs w:val="24"/>
        </w:rPr>
        <w:t xml:space="preserve">19.2. В случае </w:t>
      </w:r>
      <w:proofErr w:type="gramStart"/>
      <w:r>
        <w:rPr>
          <w:sz w:val="24"/>
          <w:szCs w:val="24"/>
        </w:rPr>
        <w:t>нарушения срока оплаты цены права</w:t>
      </w:r>
      <w:proofErr w:type="gramEnd"/>
      <w:r>
        <w:rPr>
          <w:sz w:val="24"/>
          <w:szCs w:val="24"/>
        </w:rPr>
        <w:t xml:space="preserve"> на заключение договора аренды участник аукциона уплачивает пени в размере 0,5% от суммы просроченного платежа за каждый календарный день просрочки с даты, следующей за датой наступления обязательства, включая дату погашения просроченной задолженности.</w:t>
      </w:r>
    </w:p>
    <w:p w:rsidR="00CF5370" w:rsidRDefault="00CF5370" w:rsidP="00CF5370">
      <w:pPr>
        <w:autoSpaceDE w:val="0"/>
        <w:autoSpaceDN w:val="0"/>
        <w:adjustRightInd w:val="0"/>
        <w:ind w:firstLine="567"/>
        <w:jc w:val="both"/>
        <w:rPr>
          <w:sz w:val="24"/>
          <w:szCs w:val="24"/>
        </w:rPr>
      </w:pPr>
      <w:r>
        <w:rPr>
          <w:sz w:val="24"/>
          <w:szCs w:val="24"/>
        </w:rPr>
        <w:t xml:space="preserve">19.3. За отказ от оплаты права на заключение договора аренды муниципального имущества участник аукциона уплачивает штраф в размере 20% от продажной цены права. Под отказом от оплаты понимается, как письменное уведомление об отказе оплатить предмет торгов в целом, так и невнесение цены права в течение 10 дней после наступления срока оплаты, установленного п. 1.7 и п. 5.5 настоящей документации. </w:t>
      </w:r>
    </w:p>
    <w:p w:rsidR="00CF5370" w:rsidRDefault="00CF5370" w:rsidP="00CF5370">
      <w:pPr>
        <w:autoSpaceDE w:val="0"/>
        <w:autoSpaceDN w:val="0"/>
        <w:adjustRightInd w:val="0"/>
        <w:jc w:val="center"/>
        <w:rPr>
          <w:sz w:val="24"/>
          <w:szCs w:val="24"/>
        </w:rPr>
      </w:pPr>
      <w:r>
        <w:rPr>
          <w:sz w:val="24"/>
          <w:szCs w:val="24"/>
        </w:rPr>
        <w:t>_____________</w:t>
      </w:r>
    </w:p>
    <w:p w:rsidR="00CF5370" w:rsidRDefault="00CF5370" w:rsidP="00CF5370"/>
    <w:p w:rsidR="00CF5370" w:rsidRDefault="00CF5370" w:rsidP="00CF5370"/>
    <w:p w:rsidR="00CF5370" w:rsidRDefault="00CF5370" w:rsidP="00CF5370"/>
    <w:p w:rsidR="00CF5370" w:rsidRDefault="00CF5370" w:rsidP="00CF5370"/>
    <w:p w:rsidR="00CF5370" w:rsidRDefault="00CF5370" w:rsidP="00CF5370"/>
    <w:p w:rsidR="00CF5370" w:rsidRDefault="00CF5370" w:rsidP="00CF5370"/>
    <w:p w:rsidR="00CF5370" w:rsidRDefault="00CF5370" w:rsidP="00CF5370"/>
    <w:p w:rsidR="00CF5370" w:rsidRDefault="00CF5370" w:rsidP="00CF5370"/>
    <w:p w:rsidR="00CF5370" w:rsidRDefault="00CF5370" w:rsidP="00CF5370"/>
    <w:p w:rsidR="00CF5370" w:rsidRDefault="00CF5370" w:rsidP="00CF5370"/>
    <w:p w:rsidR="00CF5370" w:rsidRDefault="00CF5370" w:rsidP="00CF5370"/>
    <w:p w:rsidR="00CF5370" w:rsidRDefault="00CF5370" w:rsidP="00CF5370"/>
    <w:p w:rsidR="00CF5370" w:rsidRDefault="00CF5370" w:rsidP="00CF5370"/>
    <w:p w:rsidR="00CF5370" w:rsidRDefault="00CF5370" w:rsidP="00CF5370"/>
    <w:p w:rsidR="00CF5370" w:rsidRDefault="00CF5370" w:rsidP="00CF5370"/>
    <w:p w:rsidR="00CF5370" w:rsidRDefault="00CF5370" w:rsidP="00CF5370"/>
    <w:p w:rsidR="00CF5370" w:rsidRDefault="00CF5370" w:rsidP="00CF5370"/>
    <w:p w:rsidR="00CF5370" w:rsidRDefault="00CF5370" w:rsidP="00CF5370"/>
    <w:p w:rsidR="00CF5370" w:rsidRDefault="00CF5370" w:rsidP="00CF5370"/>
    <w:p w:rsidR="00CF5370" w:rsidRDefault="00CF5370" w:rsidP="00CF5370"/>
    <w:p w:rsidR="00CF5370" w:rsidRDefault="00CF5370" w:rsidP="00CF5370"/>
    <w:p w:rsidR="00CF5370" w:rsidRDefault="00CF5370" w:rsidP="00CF5370"/>
    <w:p w:rsidR="00803CFF" w:rsidRDefault="00803CFF">
      <w:bookmarkStart w:id="0" w:name="_GoBack"/>
      <w:bookmarkEnd w:id="0"/>
    </w:p>
    <w:sectPr w:rsidR="00803C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C21"/>
    <w:rsid w:val="000640F9"/>
    <w:rsid w:val="00076B05"/>
    <w:rsid w:val="000B4492"/>
    <w:rsid w:val="000D2FD0"/>
    <w:rsid w:val="000E082B"/>
    <w:rsid w:val="000E6B45"/>
    <w:rsid w:val="000F006E"/>
    <w:rsid w:val="00132FC8"/>
    <w:rsid w:val="00146FC6"/>
    <w:rsid w:val="00157926"/>
    <w:rsid w:val="00192688"/>
    <w:rsid w:val="00196951"/>
    <w:rsid w:val="001B6726"/>
    <w:rsid w:val="001C2307"/>
    <w:rsid w:val="001D1044"/>
    <w:rsid w:val="001D14FA"/>
    <w:rsid w:val="001F2CB1"/>
    <w:rsid w:val="00203C0B"/>
    <w:rsid w:val="002141EE"/>
    <w:rsid w:val="00235D74"/>
    <w:rsid w:val="002379C2"/>
    <w:rsid w:val="00247C87"/>
    <w:rsid w:val="00287C82"/>
    <w:rsid w:val="00294C73"/>
    <w:rsid w:val="002960EC"/>
    <w:rsid w:val="002A6B20"/>
    <w:rsid w:val="002B16C9"/>
    <w:rsid w:val="002F6404"/>
    <w:rsid w:val="00314AC1"/>
    <w:rsid w:val="0032007B"/>
    <w:rsid w:val="0032413A"/>
    <w:rsid w:val="00327E18"/>
    <w:rsid w:val="003421CC"/>
    <w:rsid w:val="003425EA"/>
    <w:rsid w:val="00361ED8"/>
    <w:rsid w:val="00374325"/>
    <w:rsid w:val="003A3406"/>
    <w:rsid w:val="003A415C"/>
    <w:rsid w:val="003B7339"/>
    <w:rsid w:val="003C4B5C"/>
    <w:rsid w:val="003D52F8"/>
    <w:rsid w:val="003E253C"/>
    <w:rsid w:val="003E7DD2"/>
    <w:rsid w:val="004009D7"/>
    <w:rsid w:val="00400AF5"/>
    <w:rsid w:val="004122C5"/>
    <w:rsid w:val="004643BC"/>
    <w:rsid w:val="00471B2A"/>
    <w:rsid w:val="004770A9"/>
    <w:rsid w:val="00487633"/>
    <w:rsid w:val="004C352A"/>
    <w:rsid w:val="004E132E"/>
    <w:rsid w:val="004E14C6"/>
    <w:rsid w:val="00560097"/>
    <w:rsid w:val="00560894"/>
    <w:rsid w:val="00563428"/>
    <w:rsid w:val="00571DB6"/>
    <w:rsid w:val="0058651B"/>
    <w:rsid w:val="005B4638"/>
    <w:rsid w:val="005D3642"/>
    <w:rsid w:val="005E3DEB"/>
    <w:rsid w:val="005F4749"/>
    <w:rsid w:val="006075A1"/>
    <w:rsid w:val="0061181B"/>
    <w:rsid w:val="0066534E"/>
    <w:rsid w:val="00691829"/>
    <w:rsid w:val="006B1C97"/>
    <w:rsid w:val="006F3988"/>
    <w:rsid w:val="006F5693"/>
    <w:rsid w:val="006F676E"/>
    <w:rsid w:val="007003EF"/>
    <w:rsid w:val="0070088F"/>
    <w:rsid w:val="007212C2"/>
    <w:rsid w:val="007257B9"/>
    <w:rsid w:val="00736EAE"/>
    <w:rsid w:val="007540E9"/>
    <w:rsid w:val="00771A79"/>
    <w:rsid w:val="007806AE"/>
    <w:rsid w:val="007972CA"/>
    <w:rsid w:val="007A253B"/>
    <w:rsid w:val="007D317B"/>
    <w:rsid w:val="007D46A6"/>
    <w:rsid w:val="007D6CB9"/>
    <w:rsid w:val="007E0802"/>
    <w:rsid w:val="00801060"/>
    <w:rsid w:val="00801C61"/>
    <w:rsid w:val="00803CFF"/>
    <w:rsid w:val="00863106"/>
    <w:rsid w:val="00870C80"/>
    <w:rsid w:val="00871CE8"/>
    <w:rsid w:val="00881306"/>
    <w:rsid w:val="008E1DDC"/>
    <w:rsid w:val="00904B1A"/>
    <w:rsid w:val="00906C21"/>
    <w:rsid w:val="009527B8"/>
    <w:rsid w:val="0096403E"/>
    <w:rsid w:val="00975696"/>
    <w:rsid w:val="009B6560"/>
    <w:rsid w:val="009F2513"/>
    <w:rsid w:val="009F523F"/>
    <w:rsid w:val="00A04857"/>
    <w:rsid w:val="00A20C26"/>
    <w:rsid w:val="00AE581B"/>
    <w:rsid w:val="00B02714"/>
    <w:rsid w:val="00B11908"/>
    <w:rsid w:val="00B24326"/>
    <w:rsid w:val="00B62D91"/>
    <w:rsid w:val="00B65386"/>
    <w:rsid w:val="00B738C8"/>
    <w:rsid w:val="00B82236"/>
    <w:rsid w:val="00B91C17"/>
    <w:rsid w:val="00BB3B19"/>
    <w:rsid w:val="00BE40DD"/>
    <w:rsid w:val="00BF2836"/>
    <w:rsid w:val="00C107B1"/>
    <w:rsid w:val="00C333AF"/>
    <w:rsid w:val="00C7291A"/>
    <w:rsid w:val="00C7674E"/>
    <w:rsid w:val="00C8384C"/>
    <w:rsid w:val="00CD08F2"/>
    <w:rsid w:val="00CE695F"/>
    <w:rsid w:val="00CF5370"/>
    <w:rsid w:val="00CF72CD"/>
    <w:rsid w:val="00D03D68"/>
    <w:rsid w:val="00D0407F"/>
    <w:rsid w:val="00D05036"/>
    <w:rsid w:val="00D33B92"/>
    <w:rsid w:val="00D43E83"/>
    <w:rsid w:val="00D57E76"/>
    <w:rsid w:val="00D73B42"/>
    <w:rsid w:val="00D86787"/>
    <w:rsid w:val="00DA725A"/>
    <w:rsid w:val="00DE0D8E"/>
    <w:rsid w:val="00DE11D4"/>
    <w:rsid w:val="00DE7F66"/>
    <w:rsid w:val="00E25E44"/>
    <w:rsid w:val="00E30628"/>
    <w:rsid w:val="00E515A5"/>
    <w:rsid w:val="00EA0779"/>
    <w:rsid w:val="00EA3B8E"/>
    <w:rsid w:val="00ED1C03"/>
    <w:rsid w:val="00EE11DC"/>
    <w:rsid w:val="00F2310D"/>
    <w:rsid w:val="00F279A1"/>
    <w:rsid w:val="00F63955"/>
    <w:rsid w:val="00F72715"/>
    <w:rsid w:val="00F81057"/>
    <w:rsid w:val="00FB3B23"/>
    <w:rsid w:val="00FC247B"/>
    <w:rsid w:val="00FD5231"/>
    <w:rsid w:val="00FD712B"/>
    <w:rsid w:val="00FE670F"/>
    <w:rsid w:val="00FF7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370"/>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CF5370"/>
    <w:pPr>
      <w:keepNext/>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CF5370"/>
    <w:rPr>
      <w:rFonts w:ascii="Times New Roman" w:eastAsia="Times New Roman" w:hAnsi="Times New Roman" w:cs="Times New Roman"/>
      <w:sz w:val="28"/>
      <w:szCs w:val="20"/>
      <w:lang w:eastAsia="ru-RU"/>
    </w:rPr>
  </w:style>
  <w:style w:type="character" w:styleId="a3">
    <w:name w:val="Hyperlink"/>
    <w:semiHidden/>
    <w:unhideWhenUsed/>
    <w:rsid w:val="00CF5370"/>
    <w:rPr>
      <w:color w:val="0000FF"/>
      <w:u w:val="single"/>
    </w:rPr>
  </w:style>
  <w:style w:type="paragraph" w:styleId="a4">
    <w:name w:val="Body Text Indent"/>
    <w:basedOn w:val="a"/>
    <w:link w:val="a5"/>
    <w:semiHidden/>
    <w:unhideWhenUsed/>
    <w:rsid w:val="00CF5370"/>
    <w:pPr>
      <w:ind w:firstLine="567"/>
      <w:jc w:val="both"/>
    </w:pPr>
    <w:rPr>
      <w:sz w:val="28"/>
      <w:lang w:val="x-none" w:eastAsia="x-none"/>
    </w:rPr>
  </w:style>
  <w:style w:type="character" w:customStyle="1" w:styleId="a5">
    <w:name w:val="Основной текст с отступом Знак"/>
    <w:basedOn w:val="a0"/>
    <w:link w:val="a4"/>
    <w:semiHidden/>
    <w:rsid w:val="00CF5370"/>
    <w:rPr>
      <w:rFonts w:ascii="Times New Roman" w:eastAsia="Times New Roman" w:hAnsi="Times New Roman" w:cs="Times New Roman"/>
      <w:sz w:val="28"/>
      <w:szCs w:val="20"/>
      <w:lang w:val="x-none" w:eastAsia="x-none"/>
    </w:rPr>
  </w:style>
  <w:style w:type="paragraph" w:styleId="a6">
    <w:name w:val="Plain Text"/>
    <w:basedOn w:val="a"/>
    <w:link w:val="a7"/>
    <w:semiHidden/>
    <w:unhideWhenUsed/>
    <w:rsid w:val="00CF5370"/>
    <w:rPr>
      <w:rFonts w:ascii="Courier New" w:hAnsi="Courier New"/>
      <w:lang w:val="x-none" w:eastAsia="x-none"/>
    </w:rPr>
  </w:style>
  <w:style w:type="character" w:customStyle="1" w:styleId="a7">
    <w:name w:val="Текст Знак"/>
    <w:basedOn w:val="a0"/>
    <w:link w:val="a6"/>
    <w:semiHidden/>
    <w:rsid w:val="00CF5370"/>
    <w:rPr>
      <w:rFonts w:ascii="Courier New" w:eastAsia="Times New Roman" w:hAnsi="Courier New" w:cs="Times New Roman"/>
      <w:sz w:val="20"/>
      <w:szCs w:val="20"/>
      <w:lang w:val="x-none" w:eastAsia="x-none"/>
    </w:rPr>
  </w:style>
  <w:style w:type="paragraph" w:customStyle="1" w:styleId="ConsNonformat">
    <w:name w:val="ConsNonformat"/>
    <w:rsid w:val="00CF5370"/>
    <w:pPr>
      <w:widowControl w:val="0"/>
      <w:snapToGrid w:val="0"/>
      <w:spacing w:after="0" w:line="240" w:lineRule="auto"/>
      <w:ind w:right="19772"/>
    </w:pPr>
    <w:rPr>
      <w:rFonts w:ascii="Courier New" w:eastAsia="Times New Roman" w:hAnsi="Courier New" w:cs="Times New Roman"/>
      <w:sz w:val="20"/>
      <w:szCs w:val="20"/>
      <w:lang w:eastAsia="ru-RU"/>
    </w:rPr>
  </w:style>
  <w:style w:type="paragraph" w:customStyle="1" w:styleId="ConsNormal">
    <w:name w:val="ConsNormal"/>
    <w:rsid w:val="00CF5370"/>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CF5370"/>
    <w:pPr>
      <w:widowControl w:val="0"/>
      <w:suppressAutoHyphens/>
      <w:autoSpaceDE w:val="0"/>
      <w:spacing w:after="0" w:line="240" w:lineRule="auto"/>
      <w:ind w:firstLine="720"/>
    </w:pPr>
    <w:rPr>
      <w:rFonts w:ascii="Arial" w:eastAsia="Arial" w:hAnsi="Arial" w:cs="Arial"/>
      <w:kern w:val="2"/>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370"/>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CF5370"/>
    <w:pPr>
      <w:keepNext/>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CF5370"/>
    <w:rPr>
      <w:rFonts w:ascii="Times New Roman" w:eastAsia="Times New Roman" w:hAnsi="Times New Roman" w:cs="Times New Roman"/>
      <w:sz w:val="28"/>
      <w:szCs w:val="20"/>
      <w:lang w:eastAsia="ru-RU"/>
    </w:rPr>
  </w:style>
  <w:style w:type="character" w:styleId="a3">
    <w:name w:val="Hyperlink"/>
    <w:semiHidden/>
    <w:unhideWhenUsed/>
    <w:rsid w:val="00CF5370"/>
    <w:rPr>
      <w:color w:val="0000FF"/>
      <w:u w:val="single"/>
    </w:rPr>
  </w:style>
  <w:style w:type="paragraph" w:styleId="a4">
    <w:name w:val="Body Text Indent"/>
    <w:basedOn w:val="a"/>
    <w:link w:val="a5"/>
    <w:semiHidden/>
    <w:unhideWhenUsed/>
    <w:rsid w:val="00CF5370"/>
    <w:pPr>
      <w:ind w:firstLine="567"/>
      <w:jc w:val="both"/>
    </w:pPr>
    <w:rPr>
      <w:sz w:val="28"/>
      <w:lang w:val="x-none" w:eastAsia="x-none"/>
    </w:rPr>
  </w:style>
  <w:style w:type="character" w:customStyle="1" w:styleId="a5">
    <w:name w:val="Основной текст с отступом Знак"/>
    <w:basedOn w:val="a0"/>
    <w:link w:val="a4"/>
    <w:semiHidden/>
    <w:rsid w:val="00CF5370"/>
    <w:rPr>
      <w:rFonts w:ascii="Times New Roman" w:eastAsia="Times New Roman" w:hAnsi="Times New Roman" w:cs="Times New Roman"/>
      <w:sz w:val="28"/>
      <w:szCs w:val="20"/>
      <w:lang w:val="x-none" w:eastAsia="x-none"/>
    </w:rPr>
  </w:style>
  <w:style w:type="paragraph" w:styleId="a6">
    <w:name w:val="Plain Text"/>
    <w:basedOn w:val="a"/>
    <w:link w:val="a7"/>
    <w:semiHidden/>
    <w:unhideWhenUsed/>
    <w:rsid w:val="00CF5370"/>
    <w:rPr>
      <w:rFonts w:ascii="Courier New" w:hAnsi="Courier New"/>
      <w:lang w:val="x-none" w:eastAsia="x-none"/>
    </w:rPr>
  </w:style>
  <w:style w:type="character" w:customStyle="1" w:styleId="a7">
    <w:name w:val="Текст Знак"/>
    <w:basedOn w:val="a0"/>
    <w:link w:val="a6"/>
    <w:semiHidden/>
    <w:rsid w:val="00CF5370"/>
    <w:rPr>
      <w:rFonts w:ascii="Courier New" w:eastAsia="Times New Roman" w:hAnsi="Courier New" w:cs="Times New Roman"/>
      <w:sz w:val="20"/>
      <w:szCs w:val="20"/>
      <w:lang w:val="x-none" w:eastAsia="x-none"/>
    </w:rPr>
  </w:style>
  <w:style w:type="paragraph" w:customStyle="1" w:styleId="ConsNonformat">
    <w:name w:val="ConsNonformat"/>
    <w:rsid w:val="00CF5370"/>
    <w:pPr>
      <w:widowControl w:val="0"/>
      <w:snapToGrid w:val="0"/>
      <w:spacing w:after="0" w:line="240" w:lineRule="auto"/>
      <w:ind w:right="19772"/>
    </w:pPr>
    <w:rPr>
      <w:rFonts w:ascii="Courier New" w:eastAsia="Times New Roman" w:hAnsi="Courier New" w:cs="Times New Roman"/>
      <w:sz w:val="20"/>
      <w:szCs w:val="20"/>
      <w:lang w:eastAsia="ru-RU"/>
    </w:rPr>
  </w:style>
  <w:style w:type="paragraph" w:customStyle="1" w:styleId="ConsNormal">
    <w:name w:val="ConsNormal"/>
    <w:rsid w:val="00CF5370"/>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CF5370"/>
    <w:pPr>
      <w:widowControl w:val="0"/>
      <w:suppressAutoHyphens/>
      <w:autoSpaceDE w:val="0"/>
      <w:spacing w:after="0" w:line="240" w:lineRule="auto"/>
      <w:ind w:firstLine="720"/>
    </w:pPr>
    <w:rPr>
      <w:rFonts w:ascii="Arial" w:eastAsia="Arial" w:hAnsi="Arial" w:cs="Arial"/>
      <w:kern w:val="2"/>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97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rhcity.ru/?page=680/0" TargetMode="External"/><Relationship Id="rId5" Type="http://schemas.openxmlformats.org/officeDocument/2006/relationships/hyperlink" Target="http://www.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4444</Words>
  <Characters>25334</Characters>
  <Application>Microsoft Office Word</Application>
  <DocSecurity>0</DocSecurity>
  <Lines>211</Lines>
  <Paragraphs>59</Paragraphs>
  <ScaleCrop>false</ScaleCrop>
  <Company/>
  <LinksUpToDate>false</LinksUpToDate>
  <CharactersWithSpaces>29719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Сергеевна Пасторина</dc:creator>
  <cp:keywords/>
  <dc:description/>
  <cp:lastModifiedBy>Мария Сергеевна Пасторина</cp:lastModifiedBy>
  <cp:revision>2</cp:revision>
  <dcterms:created xsi:type="dcterms:W3CDTF">2013-09-10T10:42:00Z</dcterms:created>
  <dcterms:modified xsi:type="dcterms:W3CDTF">2013-09-10T10:42:00Z</dcterms:modified>
</cp:coreProperties>
</file>